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F6" w:rsidRPr="00095C6A" w:rsidRDefault="00095C6A" w:rsidP="00095C6A">
      <w:pPr>
        <w:jc w:val="center"/>
        <w:rPr>
          <w:rFonts w:ascii="Arial" w:hAnsi="Arial" w:cs="Arial"/>
          <w:b/>
          <w:sz w:val="28"/>
          <w:szCs w:val="28"/>
        </w:rPr>
      </w:pPr>
      <w:r w:rsidRPr="00095C6A">
        <w:rPr>
          <w:rFonts w:ascii="Arial" w:hAnsi="Arial" w:cs="Arial"/>
          <w:b/>
          <w:sz w:val="28"/>
          <w:szCs w:val="28"/>
        </w:rPr>
        <w:t>Compte</w:t>
      </w:r>
      <w:r w:rsidR="00CC67E8">
        <w:rPr>
          <w:rFonts w:ascii="Arial" w:hAnsi="Arial" w:cs="Arial"/>
          <w:b/>
          <w:sz w:val="28"/>
          <w:szCs w:val="28"/>
        </w:rPr>
        <w:t xml:space="preserve">-rendu du Conseil Municipal du </w:t>
      </w:r>
      <w:r w:rsidR="00110F5C">
        <w:rPr>
          <w:rFonts w:ascii="Arial" w:hAnsi="Arial" w:cs="Arial"/>
          <w:b/>
          <w:sz w:val="28"/>
          <w:szCs w:val="28"/>
        </w:rPr>
        <w:t>09 mars 2017</w:t>
      </w:r>
    </w:p>
    <w:p w:rsidR="00095C6A" w:rsidRPr="00095C6A" w:rsidRDefault="00095C6A" w:rsidP="00095C6A">
      <w:pPr>
        <w:jc w:val="center"/>
        <w:rPr>
          <w:rFonts w:ascii="Arial" w:hAnsi="Arial" w:cs="Arial"/>
          <w:sz w:val="28"/>
          <w:szCs w:val="28"/>
        </w:rPr>
      </w:pPr>
      <w:r w:rsidRPr="00095C6A">
        <w:rPr>
          <w:rFonts w:ascii="Arial" w:hAnsi="Arial" w:cs="Arial"/>
          <w:sz w:val="28"/>
          <w:szCs w:val="28"/>
        </w:rPr>
        <w:t xml:space="preserve">Rédacteur : Guy </w:t>
      </w:r>
      <w:proofErr w:type="spellStart"/>
      <w:r w:rsidRPr="00095C6A">
        <w:rPr>
          <w:rFonts w:ascii="Arial" w:hAnsi="Arial" w:cs="Arial"/>
          <w:sz w:val="28"/>
          <w:szCs w:val="28"/>
        </w:rPr>
        <w:t>Destenave</w:t>
      </w:r>
      <w:proofErr w:type="spellEnd"/>
    </w:p>
    <w:p w:rsidR="00095C6A" w:rsidRPr="000A589A" w:rsidRDefault="00095C6A" w:rsidP="00095C6A">
      <w:pPr>
        <w:jc w:val="center"/>
        <w:rPr>
          <w:rFonts w:ascii="Arial" w:hAnsi="Arial" w:cs="Arial"/>
          <w:b/>
          <w:sz w:val="28"/>
          <w:szCs w:val="28"/>
        </w:rPr>
      </w:pPr>
    </w:p>
    <w:p w:rsidR="00936907" w:rsidRDefault="00936907" w:rsidP="009369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690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Ordre du jour du CM tel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que publié sur le site de la m</w:t>
      </w:r>
      <w:r w:rsidRPr="0093690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airie :</w:t>
      </w:r>
    </w:p>
    <w:p w:rsidR="00936907" w:rsidRPr="00936907" w:rsidRDefault="00936907" w:rsidP="009369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110F5C" w:rsidRPr="00110F5C" w:rsidRDefault="00110F5C" w:rsidP="009369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fr-FR"/>
        </w:rPr>
      </w:pPr>
      <w:r w:rsidRPr="00110F5C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fr-FR"/>
        </w:rPr>
        <w:t>Conseil municipal du 2 mars reporté au jeudi 9 mars à 20h30</w:t>
      </w:r>
    </w:p>
    <w:p w:rsidR="00110F5C" w:rsidRPr="00217A71" w:rsidRDefault="00110F5C" w:rsidP="00F375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fr-FR"/>
        </w:rPr>
      </w:pPr>
      <w:r w:rsidRPr="00110F5C">
        <w:rPr>
          <w:rFonts w:ascii="Arial" w:eastAsia="Times New Roman" w:hAnsi="Arial" w:cs="Arial"/>
          <w:b/>
          <w:i/>
          <w:color w:val="0070C0"/>
          <w:sz w:val="24"/>
          <w:szCs w:val="24"/>
          <w:lang w:eastAsia="fr-FR"/>
        </w:rPr>
        <w:t>Délibérations :</w:t>
      </w:r>
    </w:p>
    <w:p w:rsidR="00110F5C" w:rsidRPr="00217A71" w:rsidRDefault="00110F5C" w:rsidP="00F3757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  <w:t xml:space="preserve">ADMINISTRATION GENERALE </w:t>
      </w:r>
    </w:p>
    <w:p w:rsidR="00110F5C" w:rsidRPr="00217A71" w:rsidRDefault="00110F5C" w:rsidP="00F3757E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  <w:t xml:space="preserve">Convention relative à la mise à disposition d'un avocat du CIG </w:t>
      </w:r>
    </w:p>
    <w:p w:rsidR="00F3757E" w:rsidRPr="00217A71" w:rsidRDefault="00110F5C" w:rsidP="00F3757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  <w:t>FINANCES- FISCALITE</w:t>
      </w:r>
    </w:p>
    <w:p w:rsidR="00F3757E" w:rsidRPr="00217A71" w:rsidRDefault="00110F5C" w:rsidP="00F3757E">
      <w:pPr>
        <w:spacing w:after="0" w:line="240" w:lineRule="auto"/>
        <w:ind w:left="709"/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  <w:t xml:space="preserve">2. Rapport d'Orientation Budgétaire </w:t>
      </w:r>
    </w:p>
    <w:p w:rsidR="00F3757E" w:rsidRPr="00217A71" w:rsidRDefault="00110F5C" w:rsidP="00F3757E">
      <w:pPr>
        <w:spacing w:after="0" w:line="240" w:lineRule="auto"/>
        <w:ind w:left="709"/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  <w:t>3. Convention de partenariat avec l'Office du Patrimoine Culturel et Naturel de la Haute Vallée de Chevreuse</w:t>
      </w:r>
    </w:p>
    <w:p w:rsidR="00F3757E" w:rsidRPr="00217A71" w:rsidRDefault="00110F5C" w:rsidP="00F3757E">
      <w:pPr>
        <w:spacing w:after="0" w:line="240" w:lineRule="auto"/>
        <w:ind w:left="709"/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  <w:t>4. Subvention à l'Office du Patrimoine Culturel et Naturel de la Haute Vallée de</w:t>
      </w:r>
      <w:r w:rsidR="00F3757E" w:rsidRPr="00217A71"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  <w:t xml:space="preserve"> Chevreuse</w:t>
      </w:r>
    </w:p>
    <w:p w:rsidR="00F3757E" w:rsidRPr="00217A71" w:rsidRDefault="00110F5C" w:rsidP="00F3757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  <w:t xml:space="preserve">ENFANCE, JEUNESSE ET SCOLAIRE </w:t>
      </w:r>
    </w:p>
    <w:p w:rsidR="00F3757E" w:rsidRPr="00217A71" w:rsidRDefault="00110F5C" w:rsidP="00F3757E">
      <w:pPr>
        <w:spacing w:after="0" w:line="240" w:lineRule="auto"/>
        <w:ind w:left="709"/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  <w:t>5. Tarificat</w:t>
      </w:r>
      <w:r w:rsidR="00F3757E" w:rsidRPr="00217A71"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  <w:t>ion des services Petite Enfance</w:t>
      </w:r>
    </w:p>
    <w:p w:rsidR="00F3757E" w:rsidRPr="00217A71" w:rsidRDefault="00110F5C" w:rsidP="00F3757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  <w:t xml:space="preserve">RESSOURCES HUMAINES </w:t>
      </w:r>
    </w:p>
    <w:p w:rsidR="00F3757E" w:rsidRPr="00217A71" w:rsidRDefault="00110F5C" w:rsidP="00F3757E">
      <w:pPr>
        <w:spacing w:after="0" w:line="240" w:lineRule="auto"/>
        <w:ind w:left="709"/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  <w:t xml:space="preserve">6. Modification de l'indice brut terminal </w:t>
      </w:r>
      <w:r w:rsidR="00F3757E" w:rsidRPr="00217A71">
        <w:rPr>
          <w:rFonts w:ascii="Arial" w:eastAsia="Times New Roman" w:hAnsi="Arial" w:cs="Arial"/>
          <w:i/>
          <w:color w:val="0070C0"/>
          <w:sz w:val="20"/>
          <w:szCs w:val="20"/>
          <w:lang w:eastAsia="fr-FR"/>
        </w:rPr>
        <w:t>Questions diverses.</w:t>
      </w:r>
    </w:p>
    <w:p w:rsidR="00F3757E" w:rsidRPr="00217A71" w:rsidRDefault="00110F5C" w:rsidP="00F3757E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  <w:t>Approbation du pro</w:t>
      </w:r>
      <w:r w:rsidR="00F3757E" w:rsidRPr="00217A71"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  <w:t>cès-verbal du 15 décembre 2016.</w:t>
      </w:r>
    </w:p>
    <w:p w:rsidR="00110F5C" w:rsidRPr="00217A71" w:rsidRDefault="00110F5C" w:rsidP="00F3757E">
      <w:pPr>
        <w:pStyle w:val="Paragraphedeliste"/>
        <w:numPr>
          <w:ilvl w:val="0"/>
          <w:numId w:val="5"/>
        </w:numPr>
        <w:spacing w:before="100" w:beforeAutospacing="1" w:after="0" w:afterAutospacing="1" w:line="240" w:lineRule="auto"/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</w:pPr>
      <w:r w:rsidRPr="00217A71">
        <w:rPr>
          <w:rFonts w:ascii="Arial" w:eastAsia="Times New Roman" w:hAnsi="Arial" w:cs="Arial"/>
          <w:b/>
          <w:i/>
          <w:color w:val="0070C0"/>
          <w:sz w:val="20"/>
          <w:szCs w:val="20"/>
          <w:lang w:eastAsia="fr-FR"/>
        </w:rPr>
        <w:t>Information du Conseil municipal sur les décisions prises par Madame le Maire.</w:t>
      </w:r>
    </w:p>
    <w:p w:rsidR="00F5273D" w:rsidRPr="00217A71" w:rsidRDefault="00F3757E" w:rsidP="00095C6A">
      <w:pPr>
        <w:jc w:val="both"/>
        <w:rPr>
          <w:rFonts w:ascii="Arial" w:hAnsi="Arial" w:cs="Arial"/>
          <w:color w:val="002060"/>
        </w:rPr>
      </w:pPr>
      <w:r w:rsidRPr="00217A71">
        <w:rPr>
          <w:rFonts w:ascii="Arial" w:hAnsi="Arial" w:cs="Arial"/>
          <w:b/>
          <w:color w:val="002060"/>
        </w:rPr>
        <w:t xml:space="preserve">Remarque : </w:t>
      </w:r>
      <w:r w:rsidRPr="00217A71">
        <w:rPr>
          <w:rFonts w:ascii="Arial" w:hAnsi="Arial" w:cs="Arial"/>
          <w:color w:val="002060"/>
        </w:rPr>
        <w:t xml:space="preserve">Aucune information concernant le report au 09 mars de la séance du conseil municipal </w:t>
      </w:r>
      <w:r w:rsidR="007678DD" w:rsidRPr="00217A71">
        <w:rPr>
          <w:rFonts w:ascii="Arial" w:hAnsi="Arial" w:cs="Arial"/>
          <w:color w:val="002060"/>
        </w:rPr>
        <w:t xml:space="preserve">planifiée le 02 mars </w:t>
      </w:r>
      <w:r w:rsidRPr="00217A71">
        <w:rPr>
          <w:rFonts w:ascii="Arial" w:hAnsi="Arial" w:cs="Arial"/>
          <w:color w:val="002060"/>
        </w:rPr>
        <w:t>n’a été fournie</w:t>
      </w:r>
      <w:r w:rsidR="007678DD" w:rsidRPr="00217A71">
        <w:rPr>
          <w:rFonts w:ascii="Arial" w:hAnsi="Arial" w:cs="Arial"/>
          <w:color w:val="002060"/>
        </w:rPr>
        <w:t>.</w:t>
      </w:r>
    </w:p>
    <w:p w:rsidR="00502FA6" w:rsidRDefault="00502FA6" w:rsidP="00502FA6">
      <w:pPr>
        <w:jc w:val="center"/>
        <w:rPr>
          <w:rFonts w:ascii="Arial" w:hAnsi="Arial" w:cs="Arial"/>
          <w:b/>
        </w:rPr>
      </w:pPr>
      <w:r w:rsidRPr="00502FA6">
        <w:rPr>
          <w:rFonts w:ascii="Arial" w:hAnsi="Arial" w:cs="Arial"/>
          <w:b/>
        </w:rPr>
        <w:t>La séance du CM</w:t>
      </w:r>
    </w:p>
    <w:p w:rsidR="00B12FB0" w:rsidRPr="00AD361E" w:rsidRDefault="00B12FB0" w:rsidP="00095C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361E">
        <w:rPr>
          <w:rFonts w:ascii="Arial" w:hAnsi="Arial" w:cs="Arial"/>
          <w:b/>
          <w:sz w:val="20"/>
          <w:szCs w:val="20"/>
          <w:u w:val="single"/>
        </w:rPr>
        <w:t xml:space="preserve">Note de synthèse n°2 : </w:t>
      </w:r>
    </w:p>
    <w:p w:rsidR="007678DD" w:rsidRPr="00001989" w:rsidRDefault="00B12FB0" w:rsidP="00095C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7678DD" w:rsidRPr="00001989">
        <w:rPr>
          <w:rFonts w:ascii="Arial" w:hAnsi="Arial" w:cs="Arial"/>
          <w:sz w:val="20"/>
          <w:szCs w:val="20"/>
        </w:rPr>
        <w:t>objet essentiel de cette séance</w:t>
      </w:r>
      <w:r>
        <w:rPr>
          <w:rFonts w:ascii="Arial" w:hAnsi="Arial" w:cs="Arial"/>
          <w:sz w:val="20"/>
          <w:szCs w:val="20"/>
        </w:rPr>
        <w:t xml:space="preserve"> du CM</w:t>
      </w:r>
      <w:r w:rsidR="007678DD" w:rsidRPr="00001989">
        <w:rPr>
          <w:rFonts w:ascii="Arial" w:hAnsi="Arial" w:cs="Arial"/>
          <w:sz w:val="20"/>
          <w:szCs w:val="20"/>
        </w:rPr>
        <w:t xml:space="preserve"> est constitué du </w:t>
      </w:r>
      <w:r w:rsidR="007678DD" w:rsidRPr="00001989">
        <w:rPr>
          <w:rFonts w:ascii="Arial" w:hAnsi="Arial" w:cs="Arial"/>
          <w:b/>
          <w:sz w:val="20"/>
          <w:szCs w:val="20"/>
        </w:rPr>
        <w:t>R</w:t>
      </w:r>
      <w:r w:rsidR="007678DD" w:rsidRPr="00001989">
        <w:rPr>
          <w:rFonts w:ascii="Arial" w:hAnsi="Arial" w:cs="Arial"/>
          <w:sz w:val="20"/>
          <w:szCs w:val="20"/>
        </w:rPr>
        <w:t>apport d’</w:t>
      </w:r>
      <w:r w:rsidR="007678DD" w:rsidRPr="00001989">
        <w:rPr>
          <w:rFonts w:ascii="Arial" w:hAnsi="Arial" w:cs="Arial"/>
          <w:b/>
          <w:sz w:val="20"/>
          <w:szCs w:val="20"/>
        </w:rPr>
        <w:t>O</w:t>
      </w:r>
      <w:r w:rsidR="007678DD" w:rsidRPr="00001989">
        <w:rPr>
          <w:rFonts w:ascii="Arial" w:hAnsi="Arial" w:cs="Arial"/>
          <w:sz w:val="20"/>
          <w:szCs w:val="20"/>
        </w:rPr>
        <w:t xml:space="preserve">rientation </w:t>
      </w:r>
      <w:r w:rsidR="007678DD" w:rsidRPr="00001989">
        <w:rPr>
          <w:rFonts w:ascii="Arial" w:hAnsi="Arial" w:cs="Arial"/>
          <w:b/>
          <w:sz w:val="20"/>
          <w:szCs w:val="20"/>
        </w:rPr>
        <w:t>B</w:t>
      </w:r>
      <w:r w:rsidR="007678DD" w:rsidRPr="00001989">
        <w:rPr>
          <w:rFonts w:ascii="Arial" w:hAnsi="Arial" w:cs="Arial"/>
          <w:sz w:val="20"/>
          <w:szCs w:val="20"/>
        </w:rPr>
        <w:t>udgétaire (ROB</w:t>
      </w:r>
      <w:r>
        <w:rPr>
          <w:rFonts w:ascii="Arial" w:hAnsi="Arial" w:cs="Arial"/>
          <w:sz w:val="20"/>
          <w:szCs w:val="20"/>
        </w:rPr>
        <w:t>)</w:t>
      </w:r>
      <w:r w:rsidR="00001989">
        <w:rPr>
          <w:rFonts w:ascii="Arial" w:hAnsi="Arial" w:cs="Arial"/>
          <w:sz w:val="20"/>
          <w:szCs w:val="20"/>
        </w:rPr>
        <w:t xml:space="preserve"> </w:t>
      </w:r>
    </w:p>
    <w:p w:rsidR="00D63B6F" w:rsidRPr="00001989" w:rsidRDefault="007678DD" w:rsidP="00095C6A">
      <w:pPr>
        <w:jc w:val="both"/>
        <w:rPr>
          <w:rFonts w:ascii="Arial" w:hAnsi="Arial" w:cs="Arial"/>
          <w:sz w:val="20"/>
          <w:szCs w:val="20"/>
        </w:rPr>
      </w:pPr>
      <w:r w:rsidRPr="00001989">
        <w:rPr>
          <w:rFonts w:ascii="Arial" w:hAnsi="Arial" w:cs="Arial"/>
          <w:sz w:val="20"/>
          <w:szCs w:val="20"/>
        </w:rPr>
        <w:t xml:space="preserve">Ce rapport est consécutif au </w:t>
      </w:r>
      <w:r w:rsidRPr="00001989">
        <w:rPr>
          <w:rFonts w:ascii="Arial" w:hAnsi="Arial" w:cs="Arial"/>
          <w:b/>
          <w:sz w:val="20"/>
          <w:szCs w:val="20"/>
        </w:rPr>
        <w:t>D</w:t>
      </w:r>
      <w:r w:rsidRPr="00001989">
        <w:rPr>
          <w:rFonts w:ascii="Arial" w:hAnsi="Arial" w:cs="Arial"/>
          <w:sz w:val="20"/>
          <w:szCs w:val="20"/>
        </w:rPr>
        <w:t>ébat d’</w:t>
      </w:r>
      <w:r w:rsidRPr="00001989">
        <w:rPr>
          <w:rFonts w:ascii="Arial" w:hAnsi="Arial" w:cs="Arial"/>
          <w:b/>
          <w:sz w:val="20"/>
          <w:szCs w:val="20"/>
        </w:rPr>
        <w:t>O</w:t>
      </w:r>
      <w:r w:rsidRPr="00001989">
        <w:rPr>
          <w:rFonts w:ascii="Arial" w:hAnsi="Arial" w:cs="Arial"/>
          <w:sz w:val="20"/>
          <w:szCs w:val="20"/>
        </w:rPr>
        <w:t xml:space="preserve">rientation </w:t>
      </w:r>
      <w:r w:rsidRPr="00001989">
        <w:rPr>
          <w:rFonts w:ascii="Arial" w:hAnsi="Arial" w:cs="Arial"/>
          <w:b/>
          <w:sz w:val="20"/>
          <w:szCs w:val="20"/>
        </w:rPr>
        <w:t>B</w:t>
      </w:r>
      <w:r w:rsidRPr="00001989">
        <w:rPr>
          <w:rFonts w:ascii="Arial" w:hAnsi="Arial" w:cs="Arial"/>
          <w:sz w:val="20"/>
          <w:szCs w:val="20"/>
        </w:rPr>
        <w:t>udgétaire (DOB) qui s’est tenu au sein de la majorité municipale. Le ROP est soumis à délibération et vote en CM</w:t>
      </w:r>
      <w:r w:rsidR="00D63B6F" w:rsidRPr="00001989">
        <w:rPr>
          <w:rFonts w:ascii="Arial" w:hAnsi="Arial" w:cs="Arial"/>
          <w:sz w:val="20"/>
          <w:szCs w:val="20"/>
        </w:rPr>
        <w:t>.</w:t>
      </w:r>
    </w:p>
    <w:p w:rsidR="007678DD" w:rsidRPr="00001989" w:rsidRDefault="00D63B6F" w:rsidP="00095C6A">
      <w:pPr>
        <w:jc w:val="both"/>
        <w:rPr>
          <w:rFonts w:ascii="Arial" w:hAnsi="Arial" w:cs="Arial"/>
          <w:sz w:val="20"/>
          <w:szCs w:val="20"/>
        </w:rPr>
      </w:pPr>
      <w:r w:rsidRPr="00001989">
        <w:rPr>
          <w:rFonts w:ascii="Arial" w:hAnsi="Arial" w:cs="Arial"/>
          <w:sz w:val="20"/>
          <w:szCs w:val="20"/>
        </w:rPr>
        <w:t>Le DOB et le ROP constituent une étape impérative avant l’adoption du budget primitif (</w:t>
      </w:r>
      <w:proofErr w:type="spellStart"/>
      <w:r w:rsidRPr="00001989">
        <w:rPr>
          <w:rFonts w:ascii="Arial" w:hAnsi="Arial" w:cs="Arial"/>
          <w:sz w:val="20"/>
          <w:szCs w:val="20"/>
        </w:rPr>
        <w:t>Cf</w:t>
      </w:r>
      <w:proofErr w:type="spellEnd"/>
      <w:r w:rsidRPr="00001989">
        <w:rPr>
          <w:rFonts w:ascii="Arial" w:hAnsi="Arial" w:cs="Arial"/>
          <w:sz w:val="20"/>
          <w:szCs w:val="20"/>
        </w:rPr>
        <w:t xml:space="preserve"> la loi portant sur la Nouvelle Organisation Territoriale de la République (loi </w:t>
      </w:r>
      <w:proofErr w:type="spellStart"/>
      <w:r w:rsidRPr="00001989">
        <w:rPr>
          <w:rFonts w:ascii="Arial" w:hAnsi="Arial" w:cs="Arial"/>
          <w:sz w:val="20"/>
          <w:szCs w:val="20"/>
        </w:rPr>
        <w:t>NOTRe</w:t>
      </w:r>
      <w:proofErr w:type="spellEnd"/>
      <w:r w:rsidRPr="00001989">
        <w:rPr>
          <w:rFonts w:ascii="Arial" w:hAnsi="Arial" w:cs="Arial"/>
          <w:sz w:val="20"/>
          <w:szCs w:val="20"/>
        </w:rPr>
        <w:t>)</w:t>
      </w:r>
      <w:r w:rsidR="00217A71">
        <w:rPr>
          <w:rFonts w:ascii="Arial" w:hAnsi="Arial" w:cs="Arial"/>
          <w:sz w:val="20"/>
          <w:szCs w:val="20"/>
        </w:rPr>
        <w:t>)</w:t>
      </w:r>
    </w:p>
    <w:p w:rsidR="0044262E" w:rsidRPr="00001989" w:rsidRDefault="007678DD" w:rsidP="00D63B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989">
        <w:rPr>
          <w:rFonts w:ascii="Arial" w:hAnsi="Arial" w:cs="Arial"/>
          <w:sz w:val="20"/>
          <w:szCs w:val="20"/>
        </w:rPr>
        <w:t>Ce rapport</w:t>
      </w:r>
      <w:r w:rsidR="00D63B6F" w:rsidRPr="00001989">
        <w:rPr>
          <w:rFonts w:ascii="Arial" w:hAnsi="Arial" w:cs="Arial"/>
          <w:sz w:val="20"/>
          <w:szCs w:val="20"/>
        </w:rPr>
        <w:t>, dont la structure</w:t>
      </w:r>
      <w:r w:rsidRPr="00001989">
        <w:rPr>
          <w:rFonts w:ascii="Arial" w:hAnsi="Arial" w:cs="Arial"/>
          <w:sz w:val="20"/>
          <w:szCs w:val="20"/>
        </w:rPr>
        <w:t xml:space="preserve"> est </w:t>
      </w:r>
      <w:r w:rsidR="00D63B6F" w:rsidRPr="00001989">
        <w:rPr>
          <w:rFonts w:ascii="Arial" w:hAnsi="Arial" w:cs="Arial"/>
          <w:sz w:val="20"/>
          <w:szCs w:val="20"/>
        </w:rPr>
        <w:t xml:space="preserve">règlementée, </w:t>
      </w:r>
      <w:r w:rsidR="004D4DAE" w:rsidRPr="00001989">
        <w:rPr>
          <w:rFonts w:ascii="Arial" w:hAnsi="Arial" w:cs="Arial"/>
          <w:sz w:val="20"/>
          <w:szCs w:val="20"/>
        </w:rPr>
        <w:t xml:space="preserve">est </w:t>
      </w:r>
      <w:r w:rsidRPr="00001989">
        <w:rPr>
          <w:rFonts w:ascii="Arial" w:hAnsi="Arial" w:cs="Arial"/>
          <w:sz w:val="20"/>
          <w:szCs w:val="20"/>
        </w:rPr>
        <w:t xml:space="preserve">présenté à l’aide d’un Power Point </w:t>
      </w:r>
      <w:r w:rsidR="00D63B6F" w:rsidRPr="00001989">
        <w:rPr>
          <w:rFonts w:ascii="Arial" w:hAnsi="Arial" w:cs="Arial"/>
          <w:sz w:val="20"/>
          <w:szCs w:val="20"/>
        </w:rPr>
        <w:t>projeté en séance. Son</w:t>
      </w:r>
      <w:r w:rsidRPr="00001989">
        <w:rPr>
          <w:rFonts w:ascii="Arial" w:hAnsi="Arial" w:cs="Arial"/>
          <w:sz w:val="20"/>
          <w:szCs w:val="20"/>
        </w:rPr>
        <w:t xml:space="preserve"> contenu est dense et comporte une multitude de chiffres</w:t>
      </w:r>
      <w:r w:rsidR="004D4DAE" w:rsidRPr="00001989">
        <w:rPr>
          <w:rFonts w:ascii="Arial" w:hAnsi="Arial" w:cs="Arial"/>
          <w:sz w:val="20"/>
          <w:szCs w:val="20"/>
        </w:rPr>
        <w:t xml:space="preserve"> inclus dans des tableaux où les chiffres et résultats de 2016 - provisoires car ils ne sont pas pour l’instant validés par la Trésorerie de Chevreuse – justifieraient les hypothèses retenues pour élaborer le budget primitif pour 2017.</w:t>
      </w:r>
    </w:p>
    <w:p w:rsidR="00001989" w:rsidRDefault="004D4DAE" w:rsidP="00D63B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989">
        <w:rPr>
          <w:rFonts w:ascii="Arial" w:hAnsi="Arial" w:cs="Arial"/>
          <w:sz w:val="20"/>
          <w:szCs w:val="20"/>
        </w:rPr>
        <w:t>La vitesse à laquelle sont présentées ces données</w:t>
      </w:r>
      <w:r w:rsidR="00001989" w:rsidRPr="00001989">
        <w:rPr>
          <w:rFonts w:ascii="Arial" w:hAnsi="Arial" w:cs="Arial"/>
          <w:sz w:val="20"/>
          <w:szCs w:val="20"/>
        </w:rPr>
        <w:t xml:space="preserve">, l’absence </w:t>
      </w:r>
      <w:r w:rsidR="00001989">
        <w:rPr>
          <w:rFonts w:ascii="Arial" w:hAnsi="Arial" w:cs="Arial"/>
          <w:sz w:val="20"/>
          <w:szCs w:val="20"/>
        </w:rPr>
        <w:t>sur</w:t>
      </w:r>
      <w:r w:rsidR="00001989" w:rsidRPr="00001989">
        <w:rPr>
          <w:rFonts w:ascii="Arial" w:hAnsi="Arial" w:cs="Arial"/>
          <w:sz w:val="20"/>
          <w:szCs w:val="20"/>
        </w:rPr>
        <w:t xml:space="preserve"> support papier</w:t>
      </w:r>
      <w:r w:rsidRPr="00001989">
        <w:rPr>
          <w:rFonts w:ascii="Arial" w:hAnsi="Arial" w:cs="Arial"/>
          <w:sz w:val="20"/>
          <w:szCs w:val="20"/>
        </w:rPr>
        <w:t xml:space="preserve"> </w:t>
      </w:r>
      <w:r w:rsidR="00001989" w:rsidRPr="00001989">
        <w:rPr>
          <w:rFonts w:ascii="Arial" w:hAnsi="Arial" w:cs="Arial"/>
          <w:sz w:val="20"/>
          <w:szCs w:val="20"/>
        </w:rPr>
        <w:t>de ce rapport</w:t>
      </w:r>
      <w:r w:rsidR="00001989">
        <w:rPr>
          <w:rFonts w:ascii="Arial" w:hAnsi="Arial" w:cs="Arial"/>
          <w:sz w:val="20"/>
          <w:szCs w:val="20"/>
        </w:rPr>
        <w:t>,</w:t>
      </w:r>
      <w:r w:rsidR="00001989" w:rsidRPr="00001989">
        <w:rPr>
          <w:rFonts w:ascii="Arial" w:hAnsi="Arial" w:cs="Arial"/>
          <w:sz w:val="20"/>
          <w:szCs w:val="20"/>
        </w:rPr>
        <w:t xml:space="preserve"> </w:t>
      </w:r>
      <w:r w:rsidRPr="00001989">
        <w:rPr>
          <w:rFonts w:ascii="Arial" w:hAnsi="Arial" w:cs="Arial"/>
          <w:sz w:val="20"/>
          <w:szCs w:val="20"/>
        </w:rPr>
        <w:t xml:space="preserve">les spécificités </w:t>
      </w:r>
      <w:r w:rsidR="00001989" w:rsidRPr="00001989">
        <w:rPr>
          <w:rFonts w:ascii="Arial" w:hAnsi="Arial" w:cs="Arial"/>
          <w:sz w:val="20"/>
          <w:szCs w:val="20"/>
        </w:rPr>
        <w:t>et les règles de la comptabilité et de la f</w:t>
      </w:r>
      <w:r w:rsidRPr="00001989">
        <w:rPr>
          <w:rFonts w:ascii="Arial" w:hAnsi="Arial" w:cs="Arial"/>
          <w:sz w:val="20"/>
          <w:szCs w:val="20"/>
        </w:rPr>
        <w:t xml:space="preserve">inance des </w:t>
      </w:r>
      <w:r w:rsidR="00001989" w:rsidRPr="00001989">
        <w:rPr>
          <w:rFonts w:ascii="Arial" w:hAnsi="Arial" w:cs="Arial"/>
          <w:sz w:val="20"/>
          <w:szCs w:val="20"/>
        </w:rPr>
        <w:t xml:space="preserve">collectivités locales rendent difficiles </w:t>
      </w:r>
      <w:r w:rsidR="00001989">
        <w:rPr>
          <w:rFonts w:ascii="Arial" w:hAnsi="Arial" w:cs="Arial"/>
          <w:sz w:val="20"/>
          <w:szCs w:val="20"/>
        </w:rPr>
        <w:t xml:space="preserve">pour un non initié, voire même pour une bonne partie des élus, </w:t>
      </w:r>
      <w:r w:rsidR="00001989" w:rsidRPr="00001989">
        <w:rPr>
          <w:rFonts w:ascii="Arial" w:hAnsi="Arial" w:cs="Arial"/>
          <w:sz w:val="20"/>
          <w:szCs w:val="20"/>
        </w:rPr>
        <w:t>le suivi des explicatio</w:t>
      </w:r>
      <w:r w:rsidR="00001989">
        <w:rPr>
          <w:rFonts w:ascii="Arial" w:hAnsi="Arial" w:cs="Arial"/>
          <w:sz w:val="20"/>
          <w:szCs w:val="20"/>
        </w:rPr>
        <w:t xml:space="preserve">ns données par Mrs </w:t>
      </w:r>
      <w:proofErr w:type="spellStart"/>
      <w:r w:rsidR="00001989">
        <w:rPr>
          <w:rFonts w:ascii="Arial" w:hAnsi="Arial" w:cs="Arial"/>
          <w:sz w:val="20"/>
          <w:szCs w:val="20"/>
        </w:rPr>
        <w:t>Dechelotte</w:t>
      </w:r>
      <w:proofErr w:type="spellEnd"/>
      <w:r w:rsidR="00001989">
        <w:rPr>
          <w:rFonts w:ascii="Arial" w:hAnsi="Arial" w:cs="Arial"/>
          <w:sz w:val="20"/>
          <w:szCs w:val="20"/>
        </w:rPr>
        <w:t xml:space="preserve"> et Robin.</w:t>
      </w:r>
    </w:p>
    <w:p w:rsidR="00447004" w:rsidRDefault="00001989" w:rsidP="00D63B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1989">
        <w:rPr>
          <w:rFonts w:ascii="Arial" w:hAnsi="Arial" w:cs="Arial"/>
          <w:sz w:val="20"/>
          <w:szCs w:val="20"/>
        </w:rPr>
        <w:t>Les élus de l’opposition se plaignent de différences entre les données portées sur les documents projetés et les supports papier dont ils disposent</w:t>
      </w:r>
      <w:r w:rsidR="00447004">
        <w:rPr>
          <w:rFonts w:ascii="Arial" w:hAnsi="Arial" w:cs="Arial"/>
          <w:sz w:val="20"/>
          <w:szCs w:val="20"/>
        </w:rPr>
        <w:t>. Ils réagissent également sur le manque de justification et de détails quant aux chiffres retenus pour 2017....</w:t>
      </w:r>
    </w:p>
    <w:p w:rsidR="004D4DAE" w:rsidRPr="00001989" w:rsidRDefault="00447004" w:rsidP="00D63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Néanmoins, l’atmosphère des échanges (Mrs Robin et </w:t>
      </w:r>
      <w:proofErr w:type="spellStart"/>
      <w:r>
        <w:rPr>
          <w:rFonts w:ascii="Arial" w:hAnsi="Arial" w:cs="Arial"/>
          <w:sz w:val="20"/>
          <w:szCs w:val="20"/>
        </w:rPr>
        <w:t>Dechelotte</w:t>
      </w:r>
      <w:proofErr w:type="spellEnd"/>
      <w:r>
        <w:rPr>
          <w:rFonts w:ascii="Arial" w:hAnsi="Arial" w:cs="Arial"/>
          <w:sz w:val="20"/>
          <w:szCs w:val="20"/>
        </w:rPr>
        <w:t xml:space="preserve"> vs Mrs </w:t>
      </w:r>
      <w:proofErr w:type="spellStart"/>
      <w:r>
        <w:rPr>
          <w:rFonts w:ascii="Arial" w:hAnsi="Arial" w:cs="Arial"/>
          <w:sz w:val="20"/>
          <w:szCs w:val="20"/>
        </w:rPr>
        <w:t>Gaudel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Bavoil</w:t>
      </w:r>
      <w:proofErr w:type="spellEnd"/>
      <w:r>
        <w:rPr>
          <w:rFonts w:ascii="Arial" w:hAnsi="Arial" w:cs="Arial"/>
          <w:sz w:val="20"/>
          <w:szCs w:val="20"/>
        </w:rPr>
        <w:t>, Madame le Maire n’intervenant pas dans ces discussions) est plutôt calme et apaisée</w:t>
      </w:r>
      <w:r w:rsidR="00CC2F68">
        <w:rPr>
          <w:rFonts w:ascii="Arial" w:hAnsi="Arial" w:cs="Arial"/>
          <w:sz w:val="20"/>
          <w:szCs w:val="20"/>
        </w:rPr>
        <w:t xml:space="preserve"> ! </w:t>
      </w:r>
      <w:r w:rsidR="00217A71">
        <w:rPr>
          <w:rFonts w:ascii="Arial" w:hAnsi="Arial" w:cs="Arial"/>
          <w:sz w:val="20"/>
          <w:szCs w:val="20"/>
        </w:rPr>
        <w:t>Cependant</w:t>
      </w:r>
      <w:r>
        <w:rPr>
          <w:rFonts w:ascii="Arial" w:hAnsi="Arial" w:cs="Arial"/>
          <w:sz w:val="20"/>
          <w:szCs w:val="20"/>
        </w:rPr>
        <w:t>, beaucoup de questions restent sans réponse</w:t>
      </w:r>
      <w:r w:rsidR="00124443">
        <w:rPr>
          <w:rFonts w:ascii="Arial" w:hAnsi="Arial" w:cs="Arial"/>
          <w:sz w:val="20"/>
          <w:szCs w:val="20"/>
        </w:rPr>
        <w:t>s</w:t>
      </w:r>
      <w:r w:rsidR="00CC2F68">
        <w:rPr>
          <w:rFonts w:ascii="Arial" w:hAnsi="Arial" w:cs="Arial"/>
          <w:sz w:val="20"/>
          <w:szCs w:val="20"/>
        </w:rPr>
        <w:t>. C</w:t>
      </w:r>
      <w:r>
        <w:rPr>
          <w:rFonts w:ascii="Arial" w:hAnsi="Arial" w:cs="Arial"/>
          <w:sz w:val="20"/>
          <w:szCs w:val="20"/>
        </w:rPr>
        <w:t xml:space="preserve">elles-ci </w:t>
      </w:r>
      <w:r w:rsidR="00217A71">
        <w:rPr>
          <w:rFonts w:ascii="Arial" w:hAnsi="Arial" w:cs="Arial"/>
          <w:sz w:val="20"/>
          <w:szCs w:val="20"/>
        </w:rPr>
        <w:t>devraient être fournies</w:t>
      </w:r>
      <w:r>
        <w:rPr>
          <w:rFonts w:ascii="Arial" w:hAnsi="Arial" w:cs="Arial"/>
          <w:sz w:val="20"/>
          <w:szCs w:val="20"/>
        </w:rPr>
        <w:t xml:space="preserve"> lors de la prochaine séance du CM consacrée au Budget.</w:t>
      </w:r>
    </w:p>
    <w:p w:rsidR="00B12FB0" w:rsidRDefault="00B12FB0" w:rsidP="00774C75">
      <w:pPr>
        <w:jc w:val="both"/>
        <w:rPr>
          <w:rFonts w:ascii="Arial" w:hAnsi="Arial" w:cs="Arial"/>
          <w:sz w:val="20"/>
          <w:szCs w:val="20"/>
        </w:rPr>
      </w:pPr>
    </w:p>
    <w:p w:rsidR="00CC2F68" w:rsidRPr="00217A71" w:rsidRDefault="00CC2F68" w:rsidP="00217A71">
      <w:pPr>
        <w:jc w:val="center"/>
        <w:rPr>
          <w:rFonts w:ascii="Arial" w:hAnsi="Arial" w:cs="Arial"/>
          <w:b/>
          <w:sz w:val="20"/>
          <w:szCs w:val="20"/>
        </w:rPr>
      </w:pPr>
      <w:r w:rsidRPr="00217A71">
        <w:rPr>
          <w:rFonts w:ascii="Arial" w:hAnsi="Arial" w:cs="Arial"/>
          <w:b/>
          <w:sz w:val="20"/>
          <w:szCs w:val="20"/>
        </w:rPr>
        <w:t>Quelques détails de ce débat autour du ROB :</w:t>
      </w:r>
    </w:p>
    <w:p w:rsidR="00CC2F68" w:rsidRPr="00DF4AFB" w:rsidRDefault="00B12FB0" w:rsidP="00774C7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4AFB">
        <w:rPr>
          <w:rFonts w:ascii="Arial" w:hAnsi="Arial" w:cs="Arial"/>
          <w:b/>
          <w:sz w:val="20"/>
          <w:szCs w:val="20"/>
          <w:u w:val="single"/>
        </w:rPr>
        <w:t>Résumé du C</w:t>
      </w:r>
      <w:r w:rsidR="00CC2F68" w:rsidRPr="00DF4AFB">
        <w:rPr>
          <w:rFonts w:ascii="Arial" w:hAnsi="Arial" w:cs="Arial"/>
          <w:b/>
          <w:sz w:val="20"/>
          <w:szCs w:val="20"/>
          <w:u w:val="single"/>
        </w:rPr>
        <w:t xml:space="preserve">hapitre « Contexte général » présenté par M. </w:t>
      </w:r>
      <w:proofErr w:type="spellStart"/>
      <w:r w:rsidR="00CC2F68" w:rsidRPr="00DF4AFB">
        <w:rPr>
          <w:rFonts w:ascii="Arial" w:hAnsi="Arial" w:cs="Arial"/>
          <w:b/>
          <w:sz w:val="20"/>
          <w:szCs w:val="20"/>
          <w:u w:val="single"/>
        </w:rPr>
        <w:t>Dechelotte</w:t>
      </w:r>
      <w:proofErr w:type="spellEnd"/>
      <w:r w:rsidR="00CC2F68" w:rsidRPr="00DF4AFB">
        <w:rPr>
          <w:rFonts w:ascii="Arial" w:hAnsi="Arial" w:cs="Arial"/>
          <w:b/>
          <w:sz w:val="20"/>
          <w:szCs w:val="20"/>
          <w:u w:val="single"/>
        </w:rPr>
        <w:t> :</w:t>
      </w:r>
    </w:p>
    <w:p w:rsidR="00B12FB0" w:rsidRPr="00CC2F68" w:rsidRDefault="00CC2F68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Un</w:t>
      </w:r>
      <w:r w:rsidRPr="00CC2F68">
        <w:rPr>
          <w:rFonts w:ascii="Arial" w:hAnsi="Arial" w:cs="Arial"/>
          <w:sz w:val="20"/>
          <w:szCs w:val="20"/>
        </w:rPr>
        <w:t xml:space="preserve"> contexte international et européen tendu</w:t>
      </w:r>
      <w:r w:rsidR="00217A71">
        <w:rPr>
          <w:rFonts w:ascii="Arial" w:hAnsi="Arial" w:cs="Arial"/>
          <w:sz w:val="20"/>
          <w:szCs w:val="20"/>
        </w:rPr>
        <w:t xml:space="preserve"> (USA, Russie, Moyen Orient, Ukraine, ..)</w:t>
      </w:r>
      <w:r>
        <w:rPr>
          <w:rFonts w:ascii="Arial" w:hAnsi="Arial" w:cs="Arial"/>
          <w:sz w:val="20"/>
          <w:szCs w:val="20"/>
        </w:rPr>
        <w:t>, une croissance molle (3,4% du PIB selon le FMI), notamment en zone Euro (1,6 à 1,7 %</w:t>
      </w:r>
      <w:r w:rsidR="00217A71">
        <w:rPr>
          <w:rFonts w:ascii="Arial" w:hAnsi="Arial" w:cs="Arial"/>
          <w:sz w:val="20"/>
          <w:szCs w:val="20"/>
        </w:rPr>
        <w:t>) et</w:t>
      </w:r>
      <w:r>
        <w:rPr>
          <w:rFonts w:ascii="Arial" w:hAnsi="Arial" w:cs="Arial"/>
          <w:sz w:val="20"/>
          <w:szCs w:val="20"/>
        </w:rPr>
        <w:t xml:space="preserve"> en France</w:t>
      </w:r>
      <w:r w:rsidR="00217A71">
        <w:rPr>
          <w:rFonts w:ascii="Arial" w:hAnsi="Arial" w:cs="Arial"/>
          <w:sz w:val="20"/>
          <w:szCs w:val="20"/>
        </w:rPr>
        <w:t xml:space="preserve"> (1,5%</w:t>
      </w:r>
      <w:r>
        <w:rPr>
          <w:rFonts w:ascii="Arial" w:hAnsi="Arial" w:cs="Arial"/>
          <w:sz w:val="20"/>
          <w:szCs w:val="20"/>
        </w:rPr>
        <w:t>), un engagement politique du gouvernement français pour réduire le déficit public (&lt;3%) amènent l’Etat à réduire les dotations aux Collectivités Territoriales et à soumettre celles-ci à l’effort national</w:t>
      </w:r>
      <w:r w:rsidR="00F76E23">
        <w:rPr>
          <w:rFonts w:ascii="Arial" w:hAnsi="Arial" w:cs="Arial"/>
          <w:sz w:val="20"/>
          <w:szCs w:val="20"/>
        </w:rPr>
        <w:t xml:space="preserve">. </w:t>
      </w:r>
      <w:r w:rsidR="00B12FB0">
        <w:rPr>
          <w:rFonts w:ascii="Arial" w:hAnsi="Arial" w:cs="Arial"/>
          <w:sz w:val="20"/>
          <w:szCs w:val="20"/>
        </w:rPr>
        <w:t>Le manque à gagner pour Saint-Rémy est évalué à environ 1 M€</w:t>
      </w:r>
    </w:p>
    <w:p w:rsidR="00CC2F68" w:rsidRPr="00DF4AFB" w:rsidRDefault="00F76E23" w:rsidP="00774C7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4AFB">
        <w:rPr>
          <w:rFonts w:ascii="Arial" w:hAnsi="Arial" w:cs="Arial"/>
          <w:b/>
          <w:sz w:val="20"/>
          <w:szCs w:val="20"/>
          <w:u w:val="single"/>
        </w:rPr>
        <w:t>Résumé du Chapitre</w:t>
      </w:r>
      <w:r w:rsidR="00A513B5" w:rsidRPr="00DF4AFB">
        <w:rPr>
          <w:rFonts w:ascii="Arial" w:hAnsi="Arial" w:cs="Arial"/>
          <w:b/>
          <w:sz w:val="20"/>
          <w:szCs w:val="20"/>
          <w:u w:val="single"/>
        </w:rPr>
        <w:t xml:space="preserve"> « Préparation budgétaire pour 2017 » présenté par M. Robin</w:t>
      </w:r>
    </w:p>
    <w:p w:rsidR="00D204A6" w:rsidRDefault="00250B7B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2016, le budget </w:t>
      </w:r>
      <w:r w:rsidR="00D204A6">
        <w:rPr>
          <w:rFonts w:ascii="Arial" w:hAnsi="Arial" w:cs="Arial"/>
          <w:sz w:val="20"/>
          <w:szCs w:val="20"/>
        </w:rPr>
        <w:t xml:space="preserve">d’investissement ressort en déficit de 2011 k€, hors subvention attendue </w:t>
      </w:r>
      <w:r w:rsidR="0027660A">
        <w:rPr>
          <w:rFonts w:ascii="Arial" w:hAnsi="Arial" w:cs="Arial"/>
          <w:sz w:val="20"/>
          <w:szCs w:val="20"/>
        </w:rPr>
        <w:t>pour le complexe sportif (celle-ci  sera</w:t>
      </w:r>
      <w:r w:rsidR="00124443">
        <w:rPr>
          <w:rFonts w:ascii="Arial" w:hAnsi="Arial" w:cs="Arial"/>
          <w:sz w:val="20"/>
          <w:szCs w:val="20"/>
        </w:rPr>
        <w:t xml:space="preserve"> </w:t>
      </w:r>
      <w:r w:rsidR="0027660A">
        <w:rPr>
          <w:rFonts w:ascii="Arial" w:hAnsi="Arial" w:cs="Arial"/>
          <w:sz w:val="20"/>
          <w:szCs w:val="20"/>
        </w:rPr>
        <w:t xml:space="preserve"> acquise à réception des travaux. Combien ?</w:t>
      </w:r>
      <w:r w:rsidR="008F4C66">
        <w:rPr>
          <w:rFonts w:ascii="Arial" w:hAnsi="Arial" w:cs="Arial"/>
          <w:sz w:val="20"/>
          <w:szCs w:val="20"/>
        </w:rPr>
        <w:t xml:space="preserve"> </w:t>
      </w:r>
      <w:r w:rsidR="0027660A">
        <w:rPr>
          <w:rFonts w:ascii="Arial" w:hAnsi="Arial" w:cs="Arial"/>
          <w:sz w:val="20"/>
          <w:szCs w:val="20"/>
        </w:rPr>
        <w:t>Quand ?). Après virement de 1,93M€ de la section fonctionnement vers la section Investissement, le déficit n’est que de 80k€.</w:t>
      </w:r>
    </w:p>
    <w:p w:rsidR="008F4C66" w:rsidRDefault="0027660A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2017, </w:t>
      </w:r>
      <w:r w:rsidR="008F4C66">
        <w:rPr>
          <w:rFonts w:ascii="Arial" w:hAnsi="Arial" w:cs="Arial"/>
          <w:sz w:val="20"/>
          <w:szCs w:val="20"/>
        </w:rPr>
        <w:t>il est tenu compte</w:t>
      </w:r>
    </w:p>
    <w:p w:rsidR="008F4C66" w:rsidRDefault="0027660A" w:rsidP="008F4C6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F4C66">
        <w:rPr>
          <w:rFonts w:ascii="Arial" w:hAnsi="Arial" w:cs="Arial"/>
          <w:sz w:val="20"/>
          <w:szCs w:val="20"/>
        </w:rPr>
        <w:t>d’une baisse des recettes pour un montant de 842 k€ par rapport à 2016 (-145k€ sur le poste  CVAE, -89 k€ sur le poste Dotation, -98 k€ sur le poste Produits financiers, - 510 k€ ( ?) sur le poste Produits &amp; Services</w:t>
      </w:r>
      <w:r w:rsidR="008F4C66" w:rsidRPr="008F4C66">
        <w:rPr>
          <w:rFonts w:ascii="Arial" w:hAnsi="Arial" w:cs="Arial"/>
          <w:sz w:val="20"/>
          <w:szCs w:val="20"/>
        </w:rPr>
        <w:t xml:space="preserve">, le poste Charges </w:t>
      </w:r>
      <w:r w:rsidR="008F4C66">
        <w:rPr>
          <w:rFonts w:ascii="Arial" w:hAnsi="Arial" w:cs="Arial"/>
          <w:sz w:val="20"/>
          <w:szCs w:val="20"/>
        </w:rPr>
        <w:t>restant au même niveau</w:t>
      </w:r>
      <w:r w:rsidR="00217A71">
        <w:rPr>
          <w:rFonts w:ascii="Arial" w:hAnsi="Arial" w:cs="Arial"/>
          <w:sz w:val="20"/>
          <w:szCs w:val="20"/>
        </w:rPr>
        <w:t>);</w:t>
      </w:r>
    </w:p>
    <w:p w:rsidR="00CC2F68" w:rsidRDefault="008F4C66" w:rsidP="008F4C6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 budget de F</w:t>
      </w:r>
      <w:r w:rsidR="00250B7B" w:rsidRPr="008F4C66">
        <w:rPr>
          <w:rFonts w:ascii="Arial" w:hAnsi="Arial" w:cs="Arial"/>
          <w:sz w:val="20"/>
          <w:szCs w:val="20"/>
        </w:rPr>
        <w:t xml:space="preserve">onctionnement </w:t>
      </w:r>
      <w:r>
        <w:rPr>
          <w:rFonts w:ascii="Arial" w:hAnsi="Arial" w:cs="Arial"/>
          <w:sz w:val="20"/>
          <w:szCs w:val="20"/>
        </w:rPr>
        <w:t xml:space="preserve">de 10,9 M€. Ce montant est retenu grâce </w:t>
      </w:r>
      <w:r w:rsidR="00D204A6" w:rsidRPr="008F4C66">
        <w:rPr>
          <w:rFonts w:ascii="Arial" w:hAnsi="Arial" w:cs="Arial"/>
          <w:sz w:val="20"/>
          <w:szCs w:val="20"/>
        </w:rPr>
        <w:t xml:space="preserve">aux bonnes négociations sur les Marchés, </w:t>
      </w:r>
      <w:r>
        <w:rPr>
          <w:rFonts w:ascii="Arial" w:hAnsi="Arial" w:cs="Arial"/>
          <w:sz w:val="20"/>
          <w:szCs w:val="20"/>
        </w:rPr>
        <w:t xml:space="preserve">à </w:t>
      </w:r>
      <w:r w:rsidR="00D204A6" w:rsidRPr="008F4C66">
        <w:rPr>
          <w:rFonts w:ascii="Arial" w:hAnsi="Arial" w:cs="Arial"/>
          <w:sz w:val="20"/>
          <w:szCs w:val="20"/>
        </w:rPr>
        <w:t>la politique Achats</w:t>
      </w:r>
      <w:r>
        <w:rPr>
          <w:rFonts w:ascii="Arial" w:hAnsi="Arial" w:cs="Arial"/>
          <w:sz w:val="20"/>
          <w:szCs w:val="20"/>
        </w:rPr>
        <w:t xml:space="preserve"> mise en place</w:t>
      </w:r>
      <w:r w:rsidR="00D204A6" w:rsidRPr="008F4C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aux</w:t>
      </w:r>
      <w:r w:rsidR="00D204A6" w:rsidRPr="008F4C66">
        <w:rPr>
          <w:rFonts w:ascii="Arial" w:hAnsi="Arial" w:cs="Arial"/>
          <w:sz w:val="20"/>
          <w:szCs w:val="20"/>
        </w:rPr>
        <w:t xml:space="preserve"> gains de productivité </w:t>
      </w:r>
      <w:r>
        <w:rPr>
          <w:rFonts w:ascii="Arial" w:hAnsi="Arial" w:cs="Arial"/>
          <w:sz w:val="20"/>
          <w:szCs w:val="20"/>
        </w:rPr>
        <w:t>des</w:t>
      </w:r>
      <w:r w:rsidR="00D204A6" w:rsidRPr="008F4C66">
        <w:rPr>
          <w:rFonts w:ascii="Arial" w:hAnsi="Arial" w:cs="Arial"/>
          <w:sz w:val="20"/>
          <w:szCs w:val="20"/>
        </w:rPr>
        <w:t xml:space="preserve"> Services Municipaux.</w:t>
      </w:r>
      <w:r>
        <w:rPr>
          <w:rFonts w:ascii="Arial" w:hAnsi="Arial" w:cs="Arial"/>
          <w:sz w:val="20"/>
          <w:szCs w:val="20"/>
        </w:rPr>
        <w:t xml:space="preserve"> Cependant, </w:t>
      </w:r>
      <w:r w:rsidR="00D204A6" w:rsidRPr="008F4C66">
        <w:rPr>
          <w:rFonts w:ascii="Arial" w:hAnsi="Arial" w:cs="Arial"/>
          <w:sz w:val="20"/>
          <w:szCs w:val="20"/>
        </w:rPr>
        <w:t xml:space="preserve">les dépenses </w:t>
      </w:r>
      <w:r>
        <w:rPr>
          <w:rFonts w:ascii="Arial" w:hAnsi="Arial" w:cs="Arial"/>
          <w:sz w:val="20"/>
          <w:szCs w:val="20"/>
        </w:rPr>
        <w:t>d</w:t>
      </w:r>
      <w:r w:rsidR="00D204A6" w:rsidRPr="008F4C66">
        <w:rPr>
          <w:rFonts w:ascii="Arial" w:hAnsi="Arial" w:cs="Arial"/>
          <w:sz w:val="20"/>
          <w:szCs w:val="20"/>
        </w:rPr>
        <w:t xml:space="preserve">e personnel </w:t>
      </w:r>
      <w:r>
        <w:rPr>
          <w:rFonts w:ascii="Arial" w:hAnsi="Arial" w:cs="Arial"/>
          <w:sz w:val="20"/>
          <w:szCs w:val="20"/>
        </w:rPr>
        <w:t>s</w:t>
      </w:r>
      <w:r w:rsidR="00D204A6" w:rsidRPr="008F4C66">
        <w:rPr>
          <w:rFonts w:ascii="Arial" w:hAnsi="Arial" w:cs="Arial"/>
          <w:sz w:val="20"/>
          <w:szCs w:val="20"/>
        </w:rPr>
        <w:t xml:space="preserve">ont </w:t>
      </w:r>
      <w:r>
        <w:rPr>
          <w:rFonts w:ascii="Arial" w:hAnsi="Arial" w:cs="Arial"/>
          <w:sz w:val="20"/>
          <w:szCs w:val="20"/>
        </w:rPr>
        <w:t xml:space="preserve">en augmentation </w:t>
      </w:r>
      <w:r w:rsidR="00C2182F">
        <w:rPr>
          <w:rFonts w:ascii="Arial" w:hAnsi="Arial" w:cs="Arial"/>
          <w:sz w:val="20"/>
          <w:szCs w:val="20"/>
        </w:rPr>
        <w:t xml:space="preserve">de 250 k€ </w:t>
      </w:r>
      <w:r>
        <w:rPr>
          <w:rFonts w:ascii="Arial" w:hAnsi="Arial" w:cs="Arial"/>
          <w:sz w:val="20"/>
          <w:szCs w:val="20"/>
        </w:rPr>
        <w:t xml:space="preserve">(salaires, </w:t>
      </w:r>
      <w:r w:rsidR="00C2182F">
        <w:rPr>
          <w:rFonts w:ascii="Arial" w:hAnsi="Arial" w:cs="Arial"/>
          <w:sz w:val="20"/>
          <w:szCs w:val="20"/>
        </w:rPr>
        <w:t>davantage</w:t>
      </w:r>
      <w:r>
        <w:rPr>
          <w:rFonts w:ascii="Arial" w:hAnsi="Arial" w:cs="Arial"/>
          <w:sz w:val="20"/>
          <w:szCs w:val="20"/>
        </w:rPr>
        <w:t xml:space="preserve"> de personnel</w:t>
      </w:r>
      <w:r w:rsidR="00217A7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F4C66" w:rsidRDefault="008F4C66" w:rsidP="008F4C6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 budget Investissement en régression de 1,88 M€</w:t>
      </w:r>
      <w:r w:rsidR="00DD0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 rapport à 2016 (6,839 M€ en 2016 contre 4,958 M€ en 2017</w:t>
      </w:r>
      <w:r w:rsidR="00F77C0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DD0DD2">
        <w:rPr>
          <w:rFonts w:ascii="Arial" w:hAnsi="Arial" w:cs="Arial"/>
          <w:sz w:val="20"/>
          <w:szCs w:val="20"/>
        </w:rPr>
        <w:t xml:space="preserve"> Sur ce budget, sont à prendre en compte 3,021 M€ de dépenses obligatoires pour la sécurité, les bâtiments scolaires et municipaux, la police, la voirie ...</w:t>
      </w:r>
    </w:p>
    <w:p w:rsidR="00F77C08" w:rsidRPr="00F77C08" w:rsidRDefault="00F77C08" w:rsidP="00F77C08">
      <w:pPr>
        <w:jc w:val="both"/>
        <w:rPr>
          <w:rFonts w:ascii="Arial" w:hAnsi="Arial" w:cs="Arial"/>
          <w:sz w:val="20"/>
          <w:szCs w:val="20"/>
        </w:rPr>
      </w:pPr>
      <w:r w:rsidRPr="00F77C08">
        <w:rPr>
          <w:rFonts w:ascii="Arial" w:hAnsi="Arial" w:cs="Arial"/>
          <w:sz w:val="20"/>
          <w:szCs w:val="20"/>
        </w:rPr>
        <w:t>Il n’est pris en comp</w:t>
      </w:r>
      <w:r w:rsidR="00B60099">
        <w:rPr>
          <w:rFonts w:ascii="Arial" w:hAnsi="Arial" w:cs="Arial"/>
          <w:sz w:val="20"/>
          <w:szCs w:val="20"/>
        </w:rPr>
        <w:t>te aucune c</w:t>
      </w:r>
      <w:r w:rsidRPr="00F77C08">
        <w:rPr>
          <w:rFonts w:ascii="Arial" w:hAnsi="Arial" w:cs="Arial"/>
          <w:sz w:val="20"/>
          <w:szCs w:val="20"/>
        </w:rPr>
        <w:t xml:space="preserve">ession d’actif (terrain Fillette, maison </w:t>
      </w:r>
      <w:proofErr w:type="spellStart"/>
      <w:r w:rsidRPr="00F77C08">
        <w:rPr>
          <w:rFonts w:ascii="Arial" w:hAnsi="Arial" w:cs="Arial"/>
          <w:sz w:val="20"/>
          <w:szCs w:val="20"/>
        </w:rPr>
        <w:t>Kovalevski</w:t>
      </w:r>
      <w:proofErr w:type="spellEnd"/>
      <w:r w:rsidRPr="00F77C08">
        <w:rPr>
          <w:rFonts w:ascii="Arial" w:hAnsi="Arial" w:cs="Arial"/>
          <w:sz w:val="20"/>
          <w:szCs w:val="20"/>
        </w:rPr>
        <w:t xml:space="preserve"> (orthographe non garantie), ...</w:t>
      </w:r>
    </w:p>
    <w:p w:rsidR="00CC2F68" w:rsidRDefault="00F77C08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Intervention de F. </w:t>
      </w:r>
      <w:proofErr w:type="spellStart"/>
      <w:r>
        <w:rPr>
          <w:rFonts w:ascii="Arial" w:hAnsi="Arial" w:cs="Arial"/>
          <w:sz w:val="20"/>
          <w:szCs w:val="20"/>
        </w:rPr>
        <w:t>Gaudel</w:t>
      </w:r>
      <w:proofErr w:type="spellEnd"/>
      <w:r>
        <w:rPr>
          <w:rFonts w:ascii="Arial" w:hAnsi="Arial" w:cs="Arial"/>
          <w:sz w:val="20"/>
          <w:szCs w:val="20"/>
        </w:rPr>
        <w:t> : « Vous ne donnez aucun détail sur les différents postes d’investissement... notamment sur le complexe scolaire...</w:t>
      </w:r>
      <w:r w:rsidR="00217A71">
        <w:rPr>
          <w:rFonts w:ascii="Arial" w:hAnsi="Arial" w:cs="Arial"/>
          <w:sz w:val="20"/>
          <w:szCs w:val="20"/>
        </w:rPr>
        <w:t> »</w:t>
      </w:r>
    </w:p>
    <w:p w:rsidR="00F77C08" w:rsidRDefault="00F77C08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Réponse : « Attendez le prochain CM dédié au budget »</w:t>
      </w:r>
    </w:p>
    <w:p w:rsidR="00B60099" w:rsidRPr="00723570" w:rsidRDefault="00F77C08" w:rsidP="00723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570">
        <w:rPr>
          <w:rFonts w:ascii="Arial" w:hAnsi="Arial" w:cs="Arial"/>
          <w:sz w:val="20"/>
          <w:szCs w:val="20"/>
        </w:rPr>
        <w:t xml:space="preserve">S’enclenche un débat animé </w:t>
      </w:r>
      <w:r w:rsidR="009B236D" w:rsidRPr="00723570">
        <w:rPr>
          <w:rFonts w:ascii="Arial" w:hAnsi="Arial" w:cs="Arial"/>
          <w:sz w:val="20"/>
          <w:szCs w:val="20"/>
        </w:rPr>
        <w:t xml:space="preserve">(D. </w:t>
      </w:r>
      <w:proofErr w:type="spellStart"/>
      <w:r w:rsidR="009B236D" w:rsidRPr="00723570">
        <w:rPr>
          <w:rFonts w:ascii="Arial" w:hAnsi="Arial" w:cs="Arial"/>
          <w:sz w:val="20"/>
          <w:szCs w:val="20"/>
        </w:rPr>
        <w:t>Bavoil</w:t>
      </w:r>
      <w:proofErr w:type="spellEnd"/>
      <w:r w:rsidR="009B236D" w:rsidRPr="00723570">
        <w:rPr>
          <w:rFonts w:ascii="Arial" w:hAnsi="Arial" w:cs="Arial"/>
          <w:sz w:val="20"/>
          <w:szCs w:val="20"/>
        </w:rPr>
        <w:t xml:space="preserve">, L. Gallois, J. </w:t>
      </w:r>
      <w:proofErr w:type="spellStart"/>
      <w:r w:rsidR="009B236D" w:rsidRPr="00723570">
        <w:rPr>
          <w:rFonts w:ascii="Arial" w:hAnsi="Arial" w:cs="Arial"/>
          <w:sz w:val="20"/>
          <w:szCs w:val="20"/>
        </w:rPr>
        <w:t>Cretin</w:t>
      </w:r>
      <w:proofErr w:type="spellEnd"/>
      <w:r w:rsidR="009B236D" w:rsidRPr="00723570">
        <w:rPr>
          <w:rFonts w:ascii="Arial" w:hAnsi="Arial" w:cs="Arial"/>
          <w:sz w:val="20"/>
          <w:szCs w:val="20"/>
        </w:rPr>
        <w:t xml:space="preserve"> vs </w:t>
      </w:r>
      <w:proofErr w:type="spellStart"/>
      <w:r w:rsidR="009B236D" w:rsidRPr="00723570">
        <w:rPr>
          <w:rFonts w:ascii="Arial" w:hAnsi="Arial" w:cs="Arial"/>
          <w:sz w:val="20"/>
          <w:szCs w:val="20"/>
        </w:rPr>
        <w:t>MlM</w:t>
      </w:r>
      <w:proofErr w:type="spellEnd"/>
      <w:r w:rsidR="009B236D" w:rsidRPr="00723570">
        <w:rPr>
          <w:rFonts w:ascii="Arial" w:hAnsi="Arial" w:cs="Arial"/>
          <w:sz w:val="20"/>
          <w:szCs w:val="20"/>
        </w:rPr>
        <w:t xml:space="preserve">, E. Robin, M. </w:t>
      </w:r>
      <w:proofErr w:type="spellStart"/>
      <w:r w:rsidR="009B236D" w:rsidRPr="00723570">
        <w:rPr>
          <w:rFonts w:ascii="Arial" w:hAnsi="Arial" w:cs="Arial"/>
          <w:sz w:val="20"/>
          <w:szCs w:val="20"/>
        </w:rPr>
        <w:t>Dechelotte</w:t>
      </w:r>
      <w:proofErr w:type="spellEnd"/>
      <w:r w:rsidR="009B236D" w:rsidRPr="00723570">
        <w:rPr>
          <w:rFonts w:ascii="Arial" w:hAnsi="Arial" w:cs="Arial"/>
          <w:sz w:val="20"/>
          <w:szCs w:val="20"/>
        </w:rPr>
        <w:t xml:space="preserve">) </w:t>
      </w:r>
      <w:r w:rsidRPr="00723570">
        <w:rPr>
          <w:rFonts w:ascii="Arial" w:hAnsi="Arial" w:cs="Arial"/>
          <w:sz w:val="20"/>
          <w:szCs w:val="20"/>
        </w:rPr>
        <w:t xml:space="preserve">sur </w:t>
      </w:r>
      <w:r w:rsidR="00387ACB" w:rsidRPr="00723570">
        <w:rPr>
          <w:rFonts w:ascii="Arial" w:hAnsi="Arial" w:cs="Arial"/>
          <w:sz w:val="20"/>
          <w:szCs w:val="20"/>
        </w:rPr>
        <w:t>l’orientation sécuritaire prise par la municipalité</w:t>
      </w:r>
      <w:r w:rsidRPr="00723570">
        <w:rPr>
          <w:rFonts w:ascii="Arial" w:hAnsi="Arial" w:cs="Arial"/>
          <w:sz w:val="20"/>
          <w:szCs w:val="20"/>
        </w:rPr>
        <w:t xml:space="preserve"> </w:t>
      </w:r>
      <w:r w:rsidR="00B60099" w:rsidRPr="00723570">
        <w:rPr>
          <w:rFonts w:ascii="Arial" w:hAnsi="Arial" w:cs="Arial"/>
          <w:sz w:val="20"/>
          <w:szCs w:val="20"/>
        </w:rPr>
        <w:t>avec</w:t>
      </w:r>
    </w:p>
    <w:p w:rsidR="00723570" w:rsidRPr="00723570" w:rsidRDefault="00B60099" w:rsidP="0072357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570">
        <w:rPr>
          <w:rFonts w:ascii="Arial" w:hAnsi="Arial" w:cs="Arial"/>
          <w:sz w:val="20"/>
          <w:szCs w:val="20"/>
        </w:rPr>
        <w:t xml:space="preserve">la </w:t>
      </w:r>
      <w:r w:rsidR="009B236D" w:rsidRPr="00723570">
        <w:rPr>
          <w:rFonts w:ascii="Arial" w:hAnsi="Arial" w:cs="Arial"/>
          <w:sz w:val="20"/>
          <w:szCs w:val="20"/>
        </w:rPr>
        <w:t xml:space="preserve">création d’une </w:t>
      </w:r>
      <w:r w:rsidR="00F77C08" w:rsidRPr="00723570">
        <w:rPr>
          <w:rFonts w:ascii="Arial" w:hAnsi="Arial" w:cs="Arial"/>
          <w:sz w:val="20"/>
          <w:szCs w:val="20"/>
        </w:rPr>
        <w:t>brigade cycliste dotée de VTT</w:t>
      </w:r>
    </w:p>
    <w:p w:rsidR="00723570" w:rsidRPr="00723570" w:rsidRDefault="009B236D" w:rsidP="0072357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570">
        <w:rPr>
          <w:rFonts w:ascii="Arial" w:hAnsi="Arial" w:cs="Arial"/>
          <w:sz w:val="20"/>
          <w:szCs w:val="20"/>
        </w:rPr>
        <w:t>la</w:t>
      </w:r>
      <w:r w:rsidR="00F77C08" w:rsidRPr="00723570">
        <w:rPr>
          <w:rFonts w:ascii="Arial" w:hAnsi="Arial" w:cs="Arial"/>
          <w:sz w:val="20"/>
          <w:szCs w:val="20"/>
        </w:rPr>
        <w:t xml:space="preserve"> création d’un poste</w:t>
      </w:r>
      <w:r w:rsidRPr="00723570">
        <w:rPr>
          <w:rFonts w:ascii="Arial" w:hAnsi="Arial" w:cs="Arial"/>
          <w:sz w:val="20"/>
          <w:szCs w:val="20"/>
        </w:rPr>
        <w:t xml:space="preserve"> supplémentaire à la </w:t>
      </w:r>
      <w:r w:rsidR="00723570" w:rsidRPr="00723570">
        <w:rPr>
          <w:rFonts w:ascii="Arial" w:hAnsi="Arial" w:cs="Arial"/>
          <w:sz w:val="20"/>
          <w:szCs w:val="20"/>
        </w:rPr>
        <w:t>Police municipale,</w:t>
      </w:r>
    </w:p>
    <w:p w:rsidR="00723570" w:rsidRPr="00723570" w:rsidRDefault="009B236D" w:rsidP="0072357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570">
        <w:rPr>
          <w:rFonts w:ascii="Arial" w:hAnsi="Arial" w:cs="Arial"/>
          <w:sz w:val="20"/>
          <w:szCs w:val="20"/>
        </w:rPr>
        <w:t xml:space="preserve">la dotation de </w:t>
      </w:r>
      <w:proofErr w:type="spellStart"/>
      <w:r w:rsidR="00387ACB" w:rsidRPr="00723570">
        <w:rPr>
          <w:rFonts w:ascii="Arial" w:hAnsi="Arial" w:cs="Arial"/>
          <w:sz w:val="20"/>
          <w:szCs w:val="20"/>
        </w:rPr>
        <w:t>taser</w:t>
      </w:r>
      <w:proofErr w:type="spellEnd"/>
      <w:r w:rsidR="00723570" w:rsidRPr="00723570">
        <w:rPr>
          <w:rFonts w:ascii="Arial" w:hAnsi="Arial" w:cs="Arial"/>
          <w:sz w:val="20"/>
          <w:szCs w:val="20"/>
        </w:rPr>
        <w:t xml:space="preserve"> aux policiers</w:t>
      </w:r>
    </w:p>
    <w:p w:rsidR="00723570" w:rsidRPr="00723570" w:rsidRDefault="00B60099" w:rsidP="0072357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570">
        <w:rPr>
          <w:rFonts w:ascii="Arial" w:hAnsi="Arial" w:cs="Arial"/>
          <w:sz w:val="20"/>
          <w:szCs w:val="20"/>
        </w:rPr>
        <w:t>le</w:t>
      </w:r>
      <w:r w:rsidR="00F77C08" w:rsidRPr="00723570">
        <w:rPr>
          <w:rFonts w:ascii="Arial" w:hAnsi="Arial" w:cs="Arial"/>
          <w:sz w:val="20"/>
          <w:szCs w:val="20"/>
        </w:rPr>
        <w:t xml:space="preserve"> </w:t>
      </w:r>
      <w:r w:rsidR="00387ACB" w:rsidRPr="00723570">
        <w:rPr>
          <w:rFonts w:ascii="Arial" w:hAnsi="Arial" w:cs="Arial"/>
          <w:sz w:val="20"/>
          <w:szCs w:val="20"/>
        </w:rPr>
        <w:t>d</w:t>
      </w:r>
      <w:r w:rsidR="00F77C08" w:rsidRPr="00723570">
        <w:rPr>
          <w:rFonts w:ascii="Arial" w:hAnsi="Arial" w:cs="Arial"/>
          <w:sz w:val="20"/>
          <w:szCs w:val="20"/>
        </w:rPr>
        <w:t xml:space="preserve">éploiement de 47 caméras </w:t>
      </w:r>
      <w:r w:rsidR="00387ACB" w:rsidRPr="00723570">
        <w:rPr>
          <w:rFonts w:ascii="Arial" w:hAnsi="Arial" w:cs="Arial"/>
          <w:sz w:val="20"/>
          <w:szCs w:val="20"/>
        </w:rPr>
        <w:t xml:space="preserve">de vidéo surveillance </w:t>
      </w:r>
      <w:r w:rsidR="00F77C08" w:rsidRPr="00723570">
        <w:rPr>
          <w:rFonts w:ascii="Arial" w:hAnsi="Arial" w:cs="Arial"/>
          <w:sz w:val="20"/>
          <w:szCs w:val="20"/>
        </w:rPr>
        <w:t>sur le territoire de la commune</w:t>
      </w:r>
    </w:p>
    <w:p w:rsidR="00723570" w:rsidRDefault="00217A71" w:rsidP="00B60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proofErr w:type="spellStart"/>
      <w:r>
        <w:rPr>
          <w:rFonts w:ascii="Arial" w:hAnsi="Arial" w:cs="Arial"/>
          <w:sz w:val="20"/>
          <w:szCs w:val="20"/>
        </w:rPr>
        <w:t>Bavoil</w:t>
      </w:r>
      <w:proofErr w:type="spellEnd"/>
      <w:r>
        <w:rPr>
          <w:rFonts w:ascii="Arial" w:hAnsi="Arial" w:cs="Arial"/>
          <w:sz w:val="20"/>
          <w:szCs w:val="20"/>
        </w:rPr>
        <w:t> : « </w:t>
      </w:r>
      <w:r w:rsidR="00723570">
        <w:rPr>
          <w:rFonts w:ascii="Arial" w:hAnsi="Arial" w:cs="Arial"/>
          <w:sz w:val="20"/>
          <w:szCs w:val="20"/>
        </w:rPr>
        <w:t xml:space="preserve">Cette orientation ne s’appuie sur aucune justification telle que les </w:t>
      </w:r>
      <w:r w:rsidR="00387ACB">
        <w:rPr>
          <w:rFonts w:ascii="Arial" w:hAnsi="Arial" w:cs="Arial"/>
          <w:sz w:val="20"/>
          <w:szCs w:val="20"/>
        </w:rPr>
        <w:t xml:space="preserve">données statistiques </w:t>
      </w:r>
      <w:r w:rsidR="00723570">
        <w:rPr>
          <w:rFonts w:ascii="Arial" w:hAnsi="Arial" w:cs="Arial"/>
          <w:sz w:val="20"/>
          <w:szCs w:val="20"/>
        </w:rPr>
        <w:t>d’intervention de la Gendarmerie sur notre commune</w:t>
      </w:r>
      <w:r w:rsidR="00A522EF">
        <w:rPr>
          <w:rFonts w:ascii="Arial" w:hAnsi="Arial" w:cs="Arial"/>
          <w:sz w:val="20"/>
          <w:szCs w:val="20"/>
        </w:rPr>
        <w:t> ».</w:t>
      </w:r>
    </w:p>
    <w:p w:rsidR="00F77C08" w:rsidRDefault="00387ACB" w:rsidP="00B60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Débat sans réponse satisfaisante, hormis le c</w:t>
      </w:r>
      <w:r w:rsidR="00723570">
        <w:rPr>
          <w:rFonts w:ascii="Arial" w:hAnsi="Arial" w:cs="Arial"/>
          <w:sz w:val="20"/>
          <w:szCs w:val="20"/>
        </w:rPr>
        <w:t>onstat que d</w:t>
      </w:r>
      <w:r>
        <w:rPr>
          <w:rFonts w:ascii="Arial" w:hAnsi="Arial" w:cs="Arial"/>
          <w:sz w:val="20"/>
          <w:szCs w:val="20"/>
        </w:rPr>
        <w:t>es actes délictueux sont toujours à déplorer sur la commune.</w:t>
      </w:r>
    </w:p>
    <w:p w:rsidR="00DF4AFB" w:rsidRDefault="00DF4AFB" w:rsidP="00B600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7ACB" w:rsidRDefault="00387ACB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 de D. </w:t>
      </w:r>
      <w:proofErr w:type="spellStart"/>
      <w:r>
        <w:rPr>
          <w:rFonts w:ascii="Arial" w:hAnsi="Arial" w:cs="Arial"/>
          <w:sz w:val="20"/>
          <w:szCs w:val="20"/>
        </w:rPr>
        <w:t>Bavoil</w:t>
      </w:r>
      <w:proofErr w:type="spellEnd"/>
      <w:r>
        <w:rPr>
          <w:rFonts w:ascii="Arial" w:hAnsi="Arial" w:cs="Arial"/>
          <w:sz w:val="20"/>
          <w:szCs w:val="20"/>
        </w:rPr>
        <w:t> : « </w:t>
      </w:r>
      <w:r w:rsidR="00A522E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ourquoi aucune</w:t>
      </w:r>
      <w:r w:rsidR="00B6009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ession d’actif n’a-t-elle été réalisée </w:t>
      </w:r>
      <w:r w:rsidR="00DF4AFB">
        <w:rPr>
          <w:rFonts w:ascii="Arial" w:hAnsi="Arial" w:cs="Arial"/>
          <w:sz w:val="20"/>
          <w:szCs w:val="20"/>
        </w:rPr>
        <w:t xml:space="preserve"> en 2016</w:t>
      </w:r>
      <w:r>
        <w:rPr>
          <w:rFonts w:ascii="Arial" w:hAnsi="Arial" w:cs="Arial"/>
          <w:sz w:val="20"/>
          <w:szCs w:val="20"/>
        </w:rPr>
        <w:t>? »</w:t>
      </w:r>
    </w:p>
    <w:p w:rsidR="00387ACB" w:rsidRDefault="00DF4AFB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Répons</w:t>
      </w:r>
      <w:r w:rsidR="00387ACB">
        <w:rPr>
          <w:rFonts w:ascii="Arial" w:hAnsi="Arial" w:cs="Arial"/>
          <w:sz w:val="20"/>
          <w:szCs w:val="20"/>
        </w:rPr>
        <w:t>e de E. Robin :</w:t>
      </w:r>
      <w:r>
        <w:rPr>
          <w:rFonts w:ascii="Arial" w:hAnsi="Arial" w:cs="Arial"/>
          <w:sz w:val="20"/>
          <w:szCs w:val="20"/>
        </w:rPr>
        <w:t xml:space="preserve"> « D</w:t>
      </w:r>
      <w:r w:rsidR="00387ACB">
        <w:rPr>
          <w:rFonts w:ascii="Arial" w:hAnsi="Arial" w:cs="Arial"/>
          <w:sz w:val="20"/>
          <w:szCs w:val="20"/>
        </w:rPr>
        <w:t>ans un cas, le bien était occupé</w:t>
      </w:r>
      <w:r w:rsidR="00B60099">
        <w:rPr>
          <w:rFonts w:ascii="Arial" w:hAnsi="Arial" w:cs="Arial"/>
          <w:sz w:val="20"/>
          <w:szCs w:val="20"/>
        </w:rPr>
        <w:t>. Sur un autre bien, les exigences d</w:t>
      </w:r>
      <w:r>
        <w:rPr>
          <w:rFonts w:ascii="Arial" w:hAnsi="Arial" w:cs="Arial"/>
          <w:sz w:val="20"/>
          <w:szCs w:val="20"/>
        </w:rPr>
        <w:t>u</w:t>
      </w:r>
      <w:r w:rsidR="00B60099">
        <w:rPr>
          <w:rFonts w:ascii="Arial" w:hAnsi="Arial" w:cs="Arial"/>
          <w:sz w:val="20"/>
          <w:szCs w:val="20"/>
        </w:rPr>
        <w:t xml:space="preserve"> promoteur étaient incompatibles avec celles de la Mairie. Concernant le terrain Fillette, le déboisement et le défrichement étant réalisés, la cession va pouvoir s’envisager</w:t>
      </w:r>
      <w:r>
        <w:rPr>
          <w:rFonts w:ascii="Arial" w:hAnsi="Arial" w:cs="Arial"/>
          <w:sz w:val="20"/>
          <w:szCs w:val="20"/>
        </w:rPr>
        <w:t>.</w:t>
      </w:r>
    </w:p>
    <w:p w:rsidR="00DF4AFB" w:rsidRDefault="00DF4AFB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 de F. </w:t>
      </w:r>
      <w:proofErr w:type="spellStart"/>
      <w:r>
        <w:rPr>
          <w:rFonts w:ascii="Arial" w:hAnsi="Arial" w:cs="Arial"/>
          <w:sz w:val="20"/>
          <w:szCs w:val="20"/>
        </w:rPr>
        <w:t>Gaudel</w:t>
      </w:r>
      <w:proofErr w:type="spellEnd"/>
      <w:r>
        <w:rPr>
          <w:rFonts w:ascii="Arial" w:hAnsi="Arial" w:cs="Arial"/>
          <w:sz w:val="20"/>
          <w:szCs w:val="20"/>
        </w:rPr>
        <w:t xml:space="preserve"> : « Pourquoi les revenus du </w:t>
      </w:r>
      <w:r w:rsidRPr="00E570C1">
        <w:rPr>
          <w:rFonts w:ascii="Arial" w:hAnsi="Arial" w:cs="Arial"/>
          <w:color w:val="000000" w:themeColor="text1"/>
          <w:sz w:val="20"/>
          <w:szCs w:val="20"/>
        </w:rPr>
        <w:t>restaurant</w:t>
      </w:r>
      <w:r w:rsidR="005C6EE2" w:rsidRPr="00E570C1">
        <w:rPr>
          <w:rFonts w:ascii="Arial" w:hAnsi="Arial" w:cs="Arial"/>
          <w:color w:val="000000" w:themeColor="text1"/>
          <w:sz w:val="20"/>
          <w:szCs w:val="20"/>
        </w:rPr>
        <w:t xml:space="preserve"> scolaire</w:t>
      </w:r>
      <w:r w:rsidRPr="00B82D62">
        <w:rPr>
          <w:rFonts w:ascii="Arial" w:hAnsi="Arial" w:cs="Arial"/>
          <w:color w:val="FF0000"/>
          <w:sz w:val="20"/>
          <w:szCs w:val="20"/>
        </w:rPr>
        <w:t xml:space="preserve"> </w:t>
      </w:r>
      <w:r w:rsidR="005C6EE2" w:rsidRPr="00B82D62">
        <w:rPr>
          <w:rFonts w:ascii="Arial" w:hAnsi="Arial" w:cs="Arial"/>
          <w:color w:val="FF0000"/>
          <w:sz w:val="20"/>
          <w:szCs w:val="20"/>
        </w:rPr>
        <w:t>et des TAP</w:t>
      </w:r>
      <w:r w:rsidR="005C6E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 sont-ils que de 709</w:t>
      </w:r>
      <w:r w:rsidR="00C218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k€ au lieu des 878 k€ prévus ? »</w:t>
      </w:r>
    </w:p>
    <w:p w:rsidR="005C6EE2" w:rsidRPr="00B82D62" w:rsidRDefault="005C6EE2" w:rsidP="00774C7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B82D62">
        <w:rPr>
          <w:rFonts w:ascii="Arial" w:hAnsi="Arial" w:cs="Arial"/>
          <w:color w:val="FF0000"/>
          <w:sz w:val="20"/>
          <w:szCs w:val="20"/>
        </w:rPr>
        <w:t>Réponses</w:t>
      </w:r>
      <w:r w:rsidR="000F7CE8" w:rsidRPr="00B82D62">
        <w:rPr>
          <w:rFonts w:ascii="Arial" w:hAnsi="Arial" w:cs="Arial"/>
          <w:color w:val="FF0000"/>
          <w:sz w:val="20"/>
          <w:szCs w:val="20"/>
        </w:rPr>
        <w:t xml:space="preserve"> embarrassées</w:t>
      </w:r>
      <w:r w:rsidRPr="00B82D62">
        <w:rPr>
          <w:rFonts w:ascii="Arial" w:hAnsi="Arial" w:cs="Arial"/>
          <w:color w:val="FF0000"/>
          <w:sz w:val="20"/>
          <w:szCs w:val="20"/>
        </w:rPr>
        <w:t xml:space="preserve"> : « Cette baisse est peut être la conséquence d’une diminution de la fréquentation </w:t>
      </w:r>
      <w:r w:rsidR="000F7CE8" w:rsidRPr="00B82D62">
        <w:rPr>
          <w:rFonts w:ascii="Arial" w:hAnsi="Arial" w:cs="Arial"/>
          <w:color w:val="FF0000"/>
          <w:sz w:val="20"/>
          <w:szCs w:val="20"/>
        </w:rPr>
        <w:t>d</w:t>
      </w:r>
      <w:r w:rsidRPr="00B82D62">
        <w:rPr>
          <w:rFonts w:ascii="Arial" w:hAnsi="Arial" w:cs="Arial"/>
          <w:color w:val="FF0000"/>
          <w:sz w:val="20"/>
          <w:szCs w:val="20"/>
        </w:rPr>
        <w:t xml:space="preserve">ue à l’augmentation tarifaire... Mais cette </w:t>
      </w:r>
      <w:r w:rsidR="000F7CE8" w:rsidRPr="00B82D62">
        <w:rPr>
          <w:rFonts w:ascii="Arial" w:hAnsi="Arial" w:cs="Arial"/>
          <w:color w:val="FF0000"/>
          <w:sz w:val="20"/>
          <w:szCs w:val="20"/>
        </w:rPr>
        <w:t>augmentation a peut-être aussi permis de palier a</w:t>
      </w:r>
      <w:r w:rsidR="00E570C1">
        <w:rPr>
          <w:rFonts w:ascii="Arial" w:hAnsi="Arial" w:cs="Arial"/>
          <w:color w:val="FF0000"/>
          <w:sz w:val="20"/>
          <w:szCs w:val="20"/>
        </w:rPr>
        <w:t xml:space="preserve">ux conséquences financières d’une </w:t>
      </w:r>
      <w:r w:rsidR="000F7CE8" w:rsidRPr="00B82D62">
        <w:rPr>
          <w:rFonts w:ascii="Arial" w:hAnsi="Arial" w:cs="Arial"/>
          <w:color w:val="FF0000"/>
          <w:sz w:val="20"/>
          <w:szCs w:val="20"/>
        </w:rPr>
        <w:t xml:space="preserve">diminution de </w:t>
      </w:r>
      <w:r w:rsidR="00E570C1">
        <w:rPr>
          <w:rFonts w:ascii="Arial" w:hAnsi="Arial" w:cs="Arial"/>
          <w:color w:val="FF0000"/>
          <w:sz w:val="20"/>
          <w:szCs w:val="20"/>
        </w:rPr>
        <w:t xml:space="preserve">la </w:t>
      </w:r>
      <w:r w:rsidR="000F7CE8" w:rsidRPr="00B82D62">
        <w:rPr>
          <w:rFonts w:ascii="Arial" w:hAnsi="Arial" w:cs="Arial"/>
          <w:color w:val="FF0000"/>
          <w:sz w:val="20"/>
          <w:szCs w:val="20"/>
        </w:rPr>
        <w:t>fréquentation... ».</w:t>
      </w:r>
      <w:r w:rsidR="00FF56AF" w:rsidRPr="00B82D62">
        <w:rPr>
          <w:rFonts w:ascii="Arial" w:hAnsi="Arial" w:cs="Arial"/>
          <w:color w:val="FF0000"/>
          <w:sz w:val="20"/>
          <w:szCs w:val="20"/>
        </w:rPr>
        <w:t xml:space="preserve"> Aveu d’échec.</w:t>
      </w:r>
    </w:p>
    <w:p w:rsidR="000F7CE8" w:rsidRPr="00DA4316" w:rsidRDefault="000F7CE8" w:rsidP="00774C75">
      <w:pPr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DA4316">
        <w:rPr>
          <w:rFonts w:ascii="Arial" w:hAnsi="Arial" w:cs="Arial"/>
          <w:color w:val="FF0000"/>
          <w:sz w:val="20"/>
          <w:szCs w:val="20"/>
        </w:rPr>
        <w:t>MlM</w:t>
      </w:r>
      <w:proofErr w:type="spellEnd"/>
      <w:r w:rsidRPr="00DA4316">
        <w:rPr>
          <w:rFonts w:ascii="Arial" w:hAnsi="Arial" w:cs="Arial"/>
          <w:color w:val="FF0000"/>
          <w:sz w:val="20"/>
          <w:szCs w:val="20"/>
        </w:rPr>
        <w:t xml:space="preserve"> ajoute que les conséquences du nouveau dispositif mis en place seront analysées afin de rectifier le tir...</w:t>
      </w:r>
    </w:p>
    <w:p w:rsidR="00DF4AFB" w:rsidRPr="00250B7B" w:rsidRDefault="00DF4AFB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sz w:val="20"/>
          <w:szCs w:val="20"/>
        </w:rPr>
        <w:t>Gaudel</w:t>
      </w:r>
      <w:proofErr w:type="spellEnd"/>
      <w:r>
        <w:rPr>
          <w:rFonts w:ascii="Arial" w:hAnsi="Arial" w:cs="Arial"/>
          <w:sz w:val="20"/>
          <w:szCs w:val="20"/>
        </w:rPr>
        <w:t xml:space="preserve"> présume que les parents s’organisent différem</w:t>
      </w:r>
      <w:r w:rsidR="006C771F">
        <w:rPr>
          <w:rFonts w:ascii="Arial" w:hAnsi="Arial" w:cs="Arial"/>
          <w:sz w:val="20"/>
          <w:szCs w:val="20"/>
        </w:rPr>
        <w:t>ment et ne font plus app</w:t>
      </w:r>
      <w:r>
        <w:rPr>
          <w:rFonts w:ascii="Arial" w:hAnsi="Arial" w:cs="Arial"/>
          <w:sz w:val="20"/>
          <w:szCs w:val="20"/>
        </w:rPr>
        <w:t>el aux services municipaux, vu les tarifs appliqués</w:t>
      </w:r>
    </w:p>
    <w:p w:rsidR="00DF4AFB" w:rsidRPr="00DF4AFB" w:rsidRDefault="00DF4AFB" w:rsidP="00DF4AF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4AFB">
        <w:rPr>
          <w:rFonts w:ascii="Arial" w:hAnsi="Arial" w:cs="Arial"/>
          <w:b/>
          <w:sz w:val="20"/>
          <w:szCs w:val="20"/>
          <w:u w:val="single"/>
        </w:rPr>
        <w:t xml:space="preserve">Résumé du Chapitre </w:t>
      </w:r>
      <w:r>
        <w:rPr>
          <w:rFonts w:ascii="Arial" w:hAnsi="Arial" w:cs="Arial"/>
          <w:b/>
          <w:sz w:val="20"/>
          <w:szCs w:val="20"/>
          <w:u w:val="single"/>
        </w:rPr>
        <w:t>« Perspectives</w:t>
      </w:r>
      <w:r w:rsidRPr="00DF4AFB">
        <w:rPr>
          <w:rFonts w:ascii="Arial" w:hAnsi="Arial" w:cs="Arial"/>
          <w:b/>
          <w:sz w:val="20"/>
          <w:szCs w:val="20"/>
          <w:u w:val="single"/>
        </w:rPr>
        <w:t xml:space="preserve">» présenté par M.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Dechelotte</w:t>
      </w:r>
      <w:proofErr w:type="spellEnd"/>
    </w:p>
    <w:p w:rsidR="00DF4AFB" w:rsidRDefault="00B46F1C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travers le ROB la majorité exprime ses craintes de voir s’accentuer la pression fiscale sur les collectivités locales pour réduire la dette publique. </w:t>
      </w:r>
    </w:p>
    <w:p w:rsidR="005909C1" w:rsidRDefault="00B46F1C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 exprime également ses craintes concernant la fiscalité professionnelle unique (FPU) :</w:t>
      </w:r>
      <w:r w:rsidR="00A613EE">
        <w:rPr>
          <w:rFonts w:ascii="Arial" w:hAnsi="Arial" w:cs="Arial"/>
          <w:sz w:val="20"/>
          <w:szCs w:val="20"/>
        </w:rPr>
        <w:t xml:space="preserve"> la communauté de commun</w:t>
      </w:r>
      <w:r>
        <w:rPr>
          <w:rFonts w:ascii="Arial" w:hAnsi="Arial" w:cs="Arial"/>
          <w:sz w:val="20"/>
          <w:szCs w:val="20"/>
        </w:rPr>
        <w:t>es est substituée aux commune</w:t>
      </w:r>
      <w:r w:rsidR="00A613EE">
        <w:rPr>
          <w:rFonts w:ascii="Arial" w:hAnsi="Arial" w:cs="Arial"/>
          <w:sz w:val="20"/>
          <w:szCs w:val="20"/>
        </w:rPr>
        <w:t>s dans la perception de tous le</w:t>
      </w:r>
      <w:r>
        <w:rPr>
          <w:rFonts w:ascii="Arial" w:hAnsi="Arial" w:cs="Arial"/>
          <w:sz w:val="20"/>
          <w:szCs w:val="20"/>
        </w:rPr>
        <w:t>s impôts économiques</w:t>
      </w:r>
      <w:r w:rsidR="00A613EE">
        <w:rPr>
          <w:rFonts w:ascii="Arial" w:hAnsi="Arial" w:cs="Arial"/>
          <w:sz w:val="20"/>
          <w:szCs w:val="20"/>
        </w:rPr>
        <w:t xml:space="preserve"> dont la CVAE. L’objectif est de procéder à terme à une harmonisation inter communes des taux des taxes et des attributions de compensation</w:t>
      </w:r>
      <w:r w:rsidR="00FC3929">
        <w:rPr>
          <w:rFonts w:ascii="Arial" w:hAnsi="Arial" w:cs="Arial"/>
          <w:sz w:val="20"/>
          <w:szCs w:val="20"/>
        </w:rPr>
        <w:t xml:space="preserve"> au sein de la CCHVC</w:t>
      </w:r>
      <w:r w:rsidR="005909C1">
        <w:rPr>
          <w:rFonts w:ascii="Arial" w:hAnsi="Arial" w:cs="Arial"/>
          <w:sz w:val="20"/>
          <w:szCs w:val="20"/>
        </w:rPr>
        <w:t>. C'est-à-dire prendre plus et donner moins aux plus riches au bénéfice des plus défavorisés ...</w:t>
      </w:r>
    </w:p>
    <w:p w:rsidR="00DF4AFB" w:rsidRDefault="00A613EE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Cela</w:t>
      </w:r>
      <w:r w:rsidR="00FC3929">
        <w:rPr>
          <w:rFonts w:ascii="Arial" w:hAnsi="Arial" w:cs="Arial"/>
          <w:sz w:val="20"/>
          <w:szCs w:val="20"/>
        </w:rPr>
        <w:t xml:space="preserve"> peut conduire </w:t>
      </w:r>
      <w:r w:rsidR="005909C1">
        <w:rPr>
          <w:rFonts w:ascii="Arial" w:hAnsi="Arial" w:cs="Arial"/>
          <w:sz w:val="20"/>
          <w:szCs w:val="20"/>
        </w:rPr>
        <w:t xml:space="preserve">selon M. </w:t>
      </w:r>
      <w:proofErr w:type="spellStart"/>
      <w:r w:rsidR="005909C1">
        <w:rPr>
          <w:rFonts w:ascii="Arial" w:hAnsi="Arial" w:cs="Arial"/>
          <w:sz w:val="20"/>
          <w:szCs w:val="20"/>
        </w:rPr>
        <w:t>Dechelotte</w:t>
      </w:r>
      <w:proofErr w:type="spellEnd"/>
      <w:r w:rsidR="005909C1">
        <w:rPr>
          <w:rFonts w:ascii="Arial" w:hAnsi="Arial" w:cs="Arial"/>
          <w:sz w:val="20"/>
          <w:szCs w:val="20"/>
        </w:rPr>
        <w:t xml:space="preserve"> </w:t>
      </w:r>
      <w:r w:rsidR="00FC3929">
        <w:rPr>
          <w:rFonts w:ascii="Arial" w:hAnsi="Arial" w:cs="Arial"/>
          <w:sz w:val="20"/>
          <w:szCs w:val="20"/>
        </w:rPr>
        <w:t xml:space="preserve">à des déséquilibres de trésorerie pour les communes </w:t>
      </w:r>
      <w:r w:rsidR="005909C1">
        <w:rPr>
          <w:rFonts w:ascii="Arial" w:hAnsi="Arial" w:cs="Arial"/>
          <w:sz w:val="20"/>
          <w:szCs w:val="20"/>
        </w:rPr>
        <w:t xml:space="preserve">telles que Saint-Rémy, </w:t>
      </w:r>
      <w:r w:rsidR="00FC3929">
        <w:rPr>
          <w:rFonts w:ascii="Arial" w:hAnsi="Arial" w:cs="Arial"/>
          <w:sz w:val="20"/>
          <w:szCs w:val="20"/>
        </w:rPr>
        <w:t>dont la contribution au budget de l’intercommunalité est importante</w:t>
      </w:r>
      <w:r w:rsidR="005909C1">
        <w:rPr>
          <w:rFonts w:ascii="Arial" w:hAnsi="Arial" w:cs="Arial"/>
          <w:sz w:val="20"/>
          <w:szCs w:val="20"/>
        </w:rPr>
        <w:t>. E</w:t>
      </w:r>
      <w:r w:rsidR="00FC3929">
        <w:rPr>
          <w:rFonts w:ascii="Arial" w:hAnsi="Arial" w:cs="Arial"/>
          <w:sz w:val="20"/>
          <w:szCs w:val="20"/>
        </w:rPr>
        <w:t>lle est 35% du budget CCHVC, alors que Saint-Rémy ne « pèse » que 20% en termes de représentativité (voix) au conseil intercommunal</w:t>
      </w:r>
      <w:r w:rsidR="005909C1">
        <w:rPr>
          <w:rFonts w:ascii="Arial" w:hAnsi="Arial" w:cs="Arial"/>
          <w:sz w:val="20"/>
          <w:szCs w:val="20"/>
        </w:rPr>
        <w:t>.</w:t>
      </w:r>
    </w:p>
    <w:p w:rsidR="00DF4AFB" w:rsidRDefault="005909C1" w:rsidP="00774C75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MlM</w:t>
      </w:r>
      <w:proofErr w:type="spellEnd"/>
      <w:r>
        <w:rPr>
          <w:rFonts w:ascii="Arial" w:hAnsi="Arial" w:cs="Arial"/>
          <w:sz w:val="20"/>
          <w:szCs w:val="20"/>
        </w:rPr>
        <w:t xml:space="preserve"> en profite pour signifier que Saint-Rémy peut avoir de bonnes raisons « d’être frileuse avec la CCHVC ». Elle ajoute également qu’une nouvelle compétence est dévolue obligatoirement à la CCHVC : le développement économique. Pour elle, ce ne peut être qu’à travers le tourisme qu</w:t>
      </w:r>
      <w:r w:rsidR="00BB6C28">
        <w:rPr>
          <w:rFonts w:ascii="Arial" w:hAnsi="Arial" w:cs="Arial"/>
          <w:sz w:val="20"/>
          <w:szCs w:val="20"/>
        </w:rPr>
        <w:t>’</w:t>
      </w:r>
      <w:r w:rsidR="00A522EF">
        <w:rPr>
          <w:rFonts w:ascii="Arial" w:hAnsi="Arial" w:cs="Arial"/>
          <w:sz w:val="20"/>
          <w:szCs w:val="20"/>
        </w:rPr>
        <w:t>i</w:t>
      </w:r>
      <w:r w:rsidR="00BB6C2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doit </w:t>
      </w:r>
      <w:r w:rsidR="00A522EF">
        <w:rPr>
          <w:rFonts w:ascii="Arial" w:hAnsi="Arial" w:cs="Arial"/>
          <w:sz w:val="20"/>
          <w:szCs w:val="20"/>
        </w:rPr>
        <w:t xml:space="preserve">se </w:t>
      </w:r>
      <w:r w:rsidR="00BB6C28">
        <w:rPr>
          <w:rFonts w:ascii="Arial" w:hAnsi="Arial" w:cs="Arial"/>
          <w:sz w:val="20"/>
          <w:szCs w:val="20"/>
        </w:rPr>
        <w:t>faire</w:t>
      </w:r>
      <w:r>
        <w:rPr>
          <w:rFonts w:ascii="Arial" w:hAnsi="Arial" w:cs="Arial"/>
          <w:sz w:val="20"/>
          <w:szCs w:val="20"/>
        </w:rPr>
        <w:t>.</w:t>
      </w:r>
    </w:p>
    <w:p w:rsidR="00DF4AFB" w:rsidRPr="00250B7B" w:rsidRDefault="005909C1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perspectives à moyen terme : le profil</w:t>
      </w:r>
      <w:r w:rsidR="00DB3C68">
        <w:rPr>
          <w:rFonts w:ascii="Arial" w:hAnsi="Arial" w:cs="Arial"/>
          <w:sz w:val="20"/>
          <w:szCs w:val="20"/>
        </w:rPr>
        <w:t xml:space="preserve"> financier de Saint-Rémy. La commune est en voie de désendettement vis-à-vis des annuités d’emprunts. Actuellement et jusqu’en 2019, les annuités d’emprunts sont de l’ordre de 1 M€. Ensuite, elles baissent très rapidement. « C’est alors qu’il faudra lancer le complexe scolaire ». « Il faudra savoir saisir les opportunités (les banques prêteront plus facilement...</w:t>
      </w:r>
      <w:r w:rsidR="00A522EF">
        <w:rPr>
          <w:rFonts w:ascii="Arial" w:hAnsi="Arial" w:cs="Arial"/>
          <w:sz w:val="20"/>
          <w:szCs w:val="20"/>
        </w:rPr>
        <w:t> »</w:t>
      </w:r>
      <w:r w:rsidR="00DB3C68">
        <w:rPr>
          <w:rFonts w:ascii="Arial" w:hAnsi="Arial" w:cs="Arial"/>
          <w:sz w:val="20"/>
          <w:szCs w:val="20"/>
        </w:rPr>
        <w:t>)</w:t>
      </w:r>
    </w:p>
    <w:p w:rsidR="00DB3C68" w:rsidRDefault="00DB3C68" w:rsidP="00774C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sz w:val="20"/>
          <w:szCs w:val="20"/>
        </w:rPr>
        <w:t>Gaudel</w:t>
      </w:r>
      <w:proofErr w:type="spellEnd"/>
      <w:r w:rsidR="000D2635">
        <w:rPr>
          <w:rFonts w:ascii="Arial" w:hAnsi="Arial" w:cs="Arial"/>
          <w:sz w:val="20"/>
          <w:szCs w:val="20"/>
        </w:rPr>
        <w:t xml:space="preserve"> vs E. Robin et M. </w:t>
      </w:r>
      <w:proofErr w:type="spellStart"/>
      <w:r w:rsidR="000D2635">
        <w:rPr>
          <w:rFonts w:ascii="Arial" w:hAnsi="Arial" w:cs="Arial"/>
          <w:sz w:val="20"/>
          <w:szCs w:val="20"/>
        </w:rPr>
        <w:t>Dechelotte</w:t>
      </w:r>
      <w:proofErr w:type="spellEnd"/>
      <w:r>
        <w:rPr>
          <w:rFonts w:ascii="Arial" w:hAnsi="Arial" w:cs="Arial"/>
          <w:sz w:val="20"/>
          <w:szCs w:val="20"/>
        </w:rPr>
        <w:t> :</w:t>
      </w:r>
    </w:p>
    <w:p w:rsidR="00CC2F68" w:rsidRDefault="000D2635" w:rsidP="000D2635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 :</w:t>
      </w:r>
      <w:r w:rsidR="00A522EF">
        <w:rPr>
          <w:rFonts w:ascii="Arial" w:hAnsi="Arial" w:cs="Arial"/>
          <w:sz w:val="20"/>
          <w:szCs w:val="20"/>
        </w:rPr>
        <w:t xml:space="preserve"> </w:t>
      </w:r>
      <w:r w:rsidR="00DB3C68">
        <w:rPr>
          <w:rFonts w:ascii="Arial" w:hAnsi="Arial" w:cs="Arial"/>
          <w:sz w:val="20"/>
          <w:szCs w:val="20"/>
        </w:rPr>
        <w:t>« Il manque dans vos perspectives pluriannuelles la planification des investissements</w:t>
      </w:r>
      <w:r w:rsidR="00A522EF">
        <w:rPr>
          <w:rFonts w:ascii="Arial" w:hAnsi="Arial" w:cs="Arial"/>
          <w:sz w:val="20"/>
          <w:szCs w:val="20"/>
        </w:rPr>
        <w:t>, leur nature et leur montant</w:t>
      </w:r>
      <w:r w:rsidR="00DB3C68">
        <w:rPr>
          <w:rFonts w:ascii="Arial" w:hAnsi="Arial" w:cs="Arial"/>
          <w:sz w:val="20"/>
          <w:szCs w:val="20"/>
        </w:rPr>
        <w:t> »</w:t>
      </w:r>
    </w:p>
    <w:p w:rsidR="00DB3C68" w:rsidRPr="00DB3C68" w:rsidRDefault="00DB3C68" w:rsidP="00DB3C6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Réponse : « </w:t>
      </w:r>
      <w:r w:rsidR="00A522E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’est exact, nous prenons acte. C’est une carence de notre part. Ce sera présenté au prochain CM avec le budget</w:t>
      </w:r>
      <w:r w:rsidR="00A522EF">
        <w:rPr>
          <w:rFonts w:ascii="Arial" w:hAnsi="Arial" w:cs="Arial"/>
          <w:sz w:val="20"/>
          <w:szCs w:val="20"/>
        </w:rPr>
        <w:t> ».</w:t>
      </w:r>
    </w:p>
    <w:p w:rsidR="00CC2F68" w:rsidRDefault="000D2635" w:rsidP="000D2635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 : </w:t>
      </w:r>
      <w:r w:rsidR="00DB3C68">
        <w:rPr>
          <w:rFonts w:ascii="Arial" w:hAnsi="Arial" w:cs="Arial"/>
          <w:sz w:val="20"/>
          <w:szCs w:val="20"/>
        </w:rPr>
        <w:t>« Qu’avez-vous fait en terme de gestion de la dette en 2016 ?</w:t>
      </w:r>
      <w:r>
        <w:rPr>
          <w:rFonts w:ascii="Arial" w:hAnsi="Arial" w:cs="Arial"/>
          <w:sz w:val="20"/>
          <w:szCs w:val="20"/>
        </w:rPr>
        <w:t xml:space="preserve"> Le taux m</w:t>
      </w:r>
      <w:r w:rsidR="00DB3C68">
        <w:rPr>
          <w:rFonts w:ascii="Arial" w:hAnsi="Arial" w:cs="Arial"/>
          <w:sz w:val="20"/>
          <w:szCs w:val="20"/>
        </w:rPr>
        <w:t>oyen des emprunts de la commune est de 3,77%</w:t>
      </w:r>
      <w:r>
        <w:rPr>
          <w:rFonts w:ascii="Arial" w:hAnsi="Arial" w:cs="Arial"/>
          <w:sz w:val="20"/>
          <w:szCs w:val="20"/>
        </w:rPr>
        <w:t xml:space="preserve"> sur un capital de 3 M€</w:t>
      </w:r>
      <w:r w:rsidR="00BB6C28">
        <w:rPr>
          <w:rFonts w:ascii="Arial" w:hAnsi="Arial" w:cs="Arial"/>
          <w:sz w:val="20"/>
          <w:szCs w:val="20"/>
        </w:rPr>
        <w:t> ....</w:t>
      </w:r>
      <w:r w:rsidR="00A522E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0D2635" w:rsidRDefault="000D2635" w:rsidP="000D2635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Réponse : « </w:t>
      </w:r>
      <w:r w:rsidR="00A522E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ous avons examiné rapidement cette situation mais nous n’avons pas trouvé un avantage à renégocier des emprunts à taux fixes assortis de pénalités en cas de remboursement anticipé. D’autre part, les emprunts arrivent à terme, le refinancement sera peu productif... Mais on va regarder de plus près si on peut renégocier. »</w:t>
      </w:r>
    </w:p>
    <w:p w:rsidR="000D2635" w:rsidRPr="00BB6C28" w:rsidRDefault="000D2635" w:rsidP="000D2635">
      <w:pPr>
        <w:jc w:val="both"/>
        <w:rPr>
          <w:rFonts w:ascii="Arial" w:hAnsi="Arial" w:cs="Arial"/>
          <w:b/>
          <w:sz w:val="20"/>
          <w:szCs w:val="20"/>
        </w:rPr>
      </w:pPr>
      <w:r w:rsidRPr="00BB6C28">
        <w:rPr>
          <w:rFonts w:ascii="Arial" w:hAnsi="Arial" w:cs="Arial"/>
          <w:b/>
          <w:sz w:val="20"/>
          <w:szCs w:val="20"/>
        </w:rPr>
        <w:t>Vote : Majorité / 7 votes contre</w:t>
      </w:r>
    </w:p>
    <w:p w:rsidR="000D2635" w:rsidRPr="00BB6C28" w:rsidRDefault="000D2635" w:rsidP="00DE5C0F">
      <w:pPr>
        <w:jc w:val="both"/>
        <w:rPr>
          <w:rFonts w:ascii="Arial" w:hAnsi="Arial" w:cs="Arial"/>
          <w:b/>
          <w:sz w:val="20"/>
          <w:szCs w:val="20"/>
        </w:rPr>
      </w:pPr>
      <w:r w:rsidRPr="00BB6C28">
        <w:rPr>
          <w:rFonts w:ascii="Arial" w:hAnsi="Arial" w:cs="Arial"/>
          <w:b/>
          <w:sz w:val="20"/>
          <w:szCs w:val="20"/>
        </w:rPr>
        <w:t>Autres résolutions : votées à l’unanimité</w:t>
      </w:r>
    </w:p>
    <w:p w:rsidR="000D2635" w:rsidRPr="00AD361E" w:rsidRDefault="00DE5C0F" w:rsidP="00DE5C0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361E">
        <w:rPr>
          <w:rFonts w:ascii="Arial" w:hAnsi="Arial" w:cs="Arial"/>
          <w:b/>
          <w:sz w:val="20"/>
          <w:szCs w:val="20"/>
          <w:u w:val="single"/>
        </w:rPr>
        <w:t>Questions diverses</w:t>
      </w:r>
    </w:p>
    <w:p w:rsidR="000D2635" w:rsidRDefault="00DE5C0F" w:rsidP="00DE5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sz w:val="20"/>
          <w:szCs w:val="20"/>
        </w:rPr>
        <w:t>Gaudel</w:t>
      </w:r>
      <w:proofErr w:type="spellEnd"/>
      <w:r>
        <w:rPr>
          <w:rFonts w:ascii="Arial" w:hAnsi="Arial" w:cs="Arial"/>
          <w:sz w:val="20"/>
          <w:szCs w:val="20"/>
        </w:rPr>
        <w:t xml:space="preserve"> demande une « nouvelle fois » que lui soient communiqués les marchés Delta, </w:t>
      </w:r>
      <w:proofErr w:type="spellStart"/>
      <w:r>
        <w:rPr>
          <w:rFonts w:ascii="Arial" w:hAnsi="Arial" w:cs="Arial"/>
          <w:sz w:val="20"/>
          <w:szCs w:val="20"/>
        </w:rPr>
        <w:t>Abelium</w:t>
      </w:r>
      <w:proofErr w:type="spellEnd"/>
      <w:r>
        <w:rPr>
          <w:rFonts w:ascii="Arial" w:hAnsi="Arial" w:cs="Arial"/>
          <w:sz w:val="20"/>
          <w:szCs w:val="20"/>
        </w:rPr>
        <w:t xml:space="preserve"> et .... Promesse lui en est encore faite.</w:t>
      </w:r>
    </w:p>
    <w:p w:rsidR="00DE5C0F" w:rsidRDefault="00DE5C0F" w:rsidP="00DE5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sz w:val="20"/>
          <w:szCs w:val="20"/>
        </w:rPr>
        <w:t>Cretin</w:t>
      </w:r>
      <w:proofErr w:type="spellEnd"/>
      <w:r>
        <w:rPr>
          <w:rFonts w:ascii="Arial" w:hAnsi="Arial" w:cs="Arial"/>
          <w:sz w:val="20"/>
          <w:szCs w:val="20"/>
        </w:rPr>
        <w:t xml:space="preserve"> s’étonne que le système de </w:t>
      </w:r>
      <w:r w:rsidR="00AD361E">
        <w:rPr>
          <w:rFonts w:ascii="Arial" w:hAnsi="Arial" w:cs="Arial"/>
          <w:sz w:val="20"/>
          <w:szCs w:val="20"/>
        </w:rPr>
        <w:t xml:space="preserve">billetterie </w:t>
      </w:r>
      <w:r>
        <w:rPr>
          <w:rFonts w:ascii="Arial" w:hAnsi="Arial" w:cs="Arial"/>
          <w:sz w:val="20"/>
          <w:szCs w:val="20"/>
        </w:rPr>
        <w:t>spectacle</w:t>
      </w:r>
      <w:r w:rsidR="00AD361E">
        <w:rPr>
          <w:rFonts w:ascii="Arial" w:hAnsi="Arial" w:cs="Arial"/>
          <w:sz w:val="20"/>
          <w:szCs w:val="20"/>
        </w:rPr>
        <w:t xml:space="preserve"> ne fonctionne pas. « Ne pas l’utiliser. Une nouvelle solution est à l’étude ».</w:t>
      </w:r>
    </w:p>
    <w:p w:rsidR="00AD361E" w:rsidRDefault="00AD361E" w:rsidP="00DE5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Concernant le Journal « Saint-Rémy, ma ville</w:t>
      </w:r>
      <w:r w:rsidR="00A522EF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>, de nombreuses critiques sont exprimées. « Il s’agit du premier numéro, à considérer comme un prototype »</w:t>
      </w:r>
      <w:r w:rsidR="00936907">
        <w:rPr>
          <w:rFonts w:ascii="Arial" w:hAnsi="Arial" w:cs="Arial"/>
          <w:sz w:val="20"/>
          <w:szCs w:val="20"/>
        </w:rPr>
        <w:t>.</w:t>
      </w:r>
    </w:p>
    <w:p w:rsidR="00936907" w:rsidRDefault="00936907" w:rsidP="00DE5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nouveau logo de Saint-Rémy : plutôt bien accueilli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>Marché</w:t>
      </w:r>
      <w:r w:rsidR="00B82D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&lt; </w:t>
      </w:r>
      <w:r w:rsidR="00FF56AF" w:rsidRPr="00B82D62">
        <w:rPr>
          <w:rFonts w:ascii="Arial" w:hAnsi="Arial" w:cs="Arial"/>
          <w:color w:val="FF0000"/>
          <w:sz w:val="20"/>
          <w:szCs w:val="20"/>
        </w:rPr>
        <w:t>25 000</w:t>
      </w:r>
      <w:r w:rsidRPr="00B82D62">
        <w:rPr>
          <w:rFonts w:ascii="Arial" w:hAnsi="Arial" w:cs="Arial"/>
          <w:color w:val="FF0000"/>
          <w:sz w:val="20"/>
          <w:szCs w:val="20"/>
        </w:rPr>
        <w:t>€</w:t>
      </w:r>
      <w:r w:rsidR="00B82D6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)</w:t>
      </w:r>
    </w:p>
    <w:p w:rsidR="00DE5C0F" w:rsidRPr="006C771F" w:rsidRDefault="006C771F" w:rsidP="00DE5C0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771F">
        <w:rPr>
          <w:rFonts w:ascii="Arial" w:hAnsi="Arial" w:cs="Arial"/>
          <w:b/>
          <w:sz w:val="20"/>
          <w:szCs w:val="20"/>
          <w:u w:val="single"/>
        </w:rPr>
        <w:t>Approbation du procès-verbal du 15 décembre 2016</w:t>
      </w:r>
    </w:p>
    <w:p w:rsidR="000D2635" w:rsidRDefault="006C771F" w:rsidP="00DE5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Avant de procéder au vote</w:t>
      </w:r>
      <w:r w:rsidR="00AA2241">
        <w:rPr>
          <w:rFonts w:ascii="Arial" w:hAnsi="Arial" w:cs="Arial"/>
          <w:sz w:val="20"/>
          <w:szCs w:val="20"/>
        </w:rPr>
        <w:t xml:space="preserve"> </w:t>
      </w:r>
      <w:r w:rsidR="008B11D8">
        <w:rPr>
          <w:rFonts w:ascii="Arial" w:hAnsi="Arial" w:cs="Arial"/>
          <w:sz w:val="20"/>
          <w:szCs w:val="20"/>
        </w:rPr>
        <w:t>de</w:t>
      </w:r>
      <w:r w:rsidR="00A522EF">
        <w:rPr>
          <w:rFonts w:ascii="Arial" w:hAnsi="Arial" w:cs="Arial"/>
          <w:sz w:val="20"/>
          <w:szCs w:val="20"/>
        </w:rPr>
        <w:t xml:space="preserve"> l’</w:t>
      </w:r>
      <w:r w:rsidR="008B11D8">
        <w:rPr>
          <w:rFonts w:ascii="Arial" w:hAnsi="Arial" w:cs="Arial"/>
          <w:sz w:val="20"/>
          <w:szCs w:val="20"/>
        </w:rPr>
        <w:t>approbation</w:t>
      </w:r>
      <w:r w:rsidR="00A522EF">
        <w:rPr>
          <w:rFonts w:ascii="Arial" w:hAnsi="Arial" w:cs="Arial"/>
          <w:sz w:val="20"/>
          <w:szCs w:val="20"/>
        </w:rPr>
        <w:t xml:space="preserve"> de ce</w:t>
      </w:r>
      <w:r w:rsidR="008B11D8">
        <w:rPr>
          <w:rFonts w:ascii="Arial" w:hAnsi="Arial" w:cs="Arial"/>
          <w:sz w:val="20"/>
          <w:szCs w:val="20"/>
        </w:rPr>
        <w:t xml:space="preserve"> PV, F. </w:t>
      </w:r>
      <w:proofErr w:type="spellStart"/>
      <w:r w:rsidR="008B11D8"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z w:val="20"/>
          <w:szCs w:val="20"/>
        </w:rPr>
        <w:t>udel</w:t>
      </w:r>
      <w:proofErr w:type="spellEnd"/>
      <w:r>
        <w:rPr>
          <w:rFonts w:ascii="Arial" w:hAnsi="Arial" w:cs="Arial"/>
          <w:sz w:val="20"/>
          <w:szCs w:val="20"/>
        </w:rPr>
        <w:t xml:space="preserve"> demande la parole pour faire une déclaration.</w:t>
      </w:r>
    </w:p>
    <w:p w:rsidR="00AA2241" w:rsidRDefault="006C771F" w:rsidP="00DE5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travers ses mots, il s’indigne des accusations partiales </w:t>
      </w:r>
      <w:r w:rsidR="008B11D8">
        <w:rPr>
          <w:rFonts w:ascii="Arial" w:hAnsi="Arial" w:cs="Arial"/>
          <w:sz w:val="20"/>
          <w:szCs w:val="20"/>
        </w:rPr>
        <w:t>po</w:t>
      </w:r>
      <w:r w:rsidR="00AA2241">
        <w:rPr>
          <w:rFonts w:ascii="Arial" w:hAnsi="Arial" w:cs="Arial"/>
          <w:sz w:val="20"/>
          <w:szCs w:val="20"/>
        </w:rPr>
        <w:t>rtées contre lui</w:t>
      </w:r>
      <w:r>
        <w:rPr>
          <w:rFonts w:ascii="Arial" w:hAnsi="Arial" w:cs="Arial"/>
          <w:sz w:val="20"/>
          <w:szCs w:val="20"/>
        </w:rPr>
        <w:t xml:space="preserve"> par MlM. Il est outré que les seuls éléments </w:t>
      </w:r>
      <w:r w:rsidR="00AA2241">
        <w:rPr>
          <w:rFonts w:ascii="Arial" w:hAnsi="Arial" w:cs="Arial"/>
          <w:sz w:val="20"/>
          <w:szCs w:val="20"/>
        </w:rPr>
        <w:t>mis</w:t>
      </w:r>
      <w:r>
        <w:rPr>
          <w:rFonts w:ascii="Arial" w:hAnsi="Arial" w:cs="Arial"/>
          <w:sz w:val="20"/>
          <w:szCs w:val="20"/>
        </w:rPr>
        <w:t xml:space="preserve"> à la connaissance du public soi</w:t>
      </w:r>
      <w:r w:rsidR="00AA2241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t la déclaration de </w:t>
      </w:r>
      <w:proofErr w:type="spellStart"/>
      <w:r>
        <w:rPr>
          <w:rFonts w:ascii="Arial" w:hAnsi="Arial" w:cs="Arial"/>
          <w:sz w:val="20"/>
          <w:szCs w:val="20"/>
        </w:rPr>
        <w:t>MlM</w:t>
      </w:r>
      <w:proofErr w:type="spellEnd"/>
      <w:r>
        <w:rPr>
          <w:rFonts w:ascii="Arial" w:hAnsi="Arial" w:cs="Arial"/>
          <w:sz w:val="20"/>
          <w:szCs w:val="20"/>
        </w:rPr>
        <w:t xml:space="preserve">, accusations indignes du premier magistrat communal </w:t>
      </w:r>
      <w:r w:rsidR="00AA2241">
        <w:rPr>
          <w:rFonts w:ascii="Arial" w:hAnsi="Arial" w:cs="Arial"/>
          <w:sz w:val="20"/>
          <w:szCs w:val="20"/>
        </w:rPr>
        <w:t>en CM, érigé en la circonstance en « tribunal d’exception, de sinistre mémoire »</w:t>
      </w:r>
      <w:r w:rsidR="008B11D8">
        <w:rPr>
          <w:rFonts w:ascii="Arial" w:hAnsi="Arial" w:cs="Arial"/>
          <w:sz w:val="20"/>
          <w:szCs w:val="20"/>
        </w:rPr>
        <w:t xml:space="preserve">. </w:t>
      </w:r>
      <w:r w:rsidR="004F3049">
        <w:rPr>
          <w:rFonts w:ascii="Arial" w:hAnsi="Arial" w:cs="Arial"/>
          <w:sz w:val="20"/>
          <w:szCs w:val="20"/>
        </w:rPr>
        <w:t>« </w:t>
      </w:r>
      <w:proofErr w:type="spellStart"/>
      <w:r w:rsidR="004F3049">
        <w:rPr>
          <w:rFonts w:ascii="Arial" w:hAnsi="Arial" w:cs="Arial"/>
          <w:sz w:val="20"/>
          <w:szCs w:val="20"/>
        </w:rPr>
        <w:t>MlM</w:t>
      </w:r>
      <w:proofErr w:type="spellEnd"/>
      <w:r w:rsidR="004F3049">
        <w:rPr>
          <w:rFonts w:ascii="Arial" w:hAnsi="Arial" w:cs="Arial"/>
          <w:sz w:val="20"/>
          <w:szCs w:val="20"/>
        </w:rPr>
        <w:t>, vos propos sont diffamatoires,</w:t>
      </w:r>
      <w:r w:rsidR="008B11D8">
        <w:rPr>
          <w:rFonts w:ascii="Arial" w:hAnsi="Arial" w:cs="Arial"/>
          <w:sz w:val="20"/>
          <w:szCs w:val="20"/>
        </w:rPr>
        <w:t xml:space="preserve"> </w:t>
      </w:r>
      <w:r w:rsidR="004F3049">
        <w:rPr>
          <w:rFonts w:ascii="Arial" w:hAnsi="Arial" w:cs="Arial"/>
          <w:sz w:val="20"/>
          <w:szCs w:val="20"/>
        </w:rPr>
        <w:t>m</w:t>
      </w:r>
      <w:r w:rsidR="008B11D8">
        <w:rPr>
          <w:rFonts w:ascii="Arial" w:hAnsi="Arial" w:cs="Arial"/>
          <w:sz w:val="20"/>
          <w:szCs w:val="20"/>
        </w:rPr>
        <w:t xml:space="preserve">on honneur est sali. </w:t>
      </w:r>
      <w:r w:rsidR="00A522EF">
        <w:rPr>
          <w:rFonts w:ascii="Arial" w:hAnsi="Arial" w:cs="Arial"/>
          <w:sz w:val="20"/>
          <w:szCs w:val="20"/>
        </w:rPr>
        <w:t>Et  v</w:t>
      </w:r>
      <w:r w:rsidR="004F3049">
        <w:rPr>
          <w:rFonts w:ascii="Arial" w:hAnsi="Arial" w:cs="Arial"/>
          <w:sz w:val="20"/>
          <w:szCs w:val="20"/>
        </w:rPr>
        <w:t>ous me faites illégalement l’interdiction d’accéder à la mairie »</w:t>
      </w:r>
      <w:r w:rsidR="008B11D8">
        <w:rPr>
          <w:rFonts w:ascii="Arial" w:hAnsi="Arial" w:cs="Arial"/>
          <w:sz w:val="20"/>
          <w:szCs w:val="20"/>
        </w:rPr>
        <w:t>.</w:t>
      </w:r>
    </w:p>
    <w:p w:rsidR="004F3049" w:rsidRDefault="00AA2241" w:rsidP="00DE5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6C771F">
        <w:rPr>
          <w:rFonts w:ascii="Arial" w:hAnsi="Arial" w:cs="Arial"/>
          <w:sz w:val="20"/>
          <w:szCs w:val="20"/>
        </w:rPr>
        <w:t xml:space="preserve"> les réactions, ni les propos que </w:t>
      </w:r>
      <w:r>
        <w:rPr>
          <w:rFonts w:ascii="Arial" w:hAnsi="Arial" w:cs="Arial"/>
          <w:sz w:val="20"/>
          <w:szCs w:val="20"/>
        </w:rPr>
        <w:t xml:space="preserve">les </w:t>
      </w:r>
      <w:r w:rsidR="006C771F">
        <w:rPr>
          <w:rFonts w:ascii="Arial" w:hAnsi="Arial" w:cs="Arial"/>
          <w:sz w:val="20"/>
          <w:szCs w:val="20"/>
        </w:rPr>
        <w:t xml:space="preserve">élus de l’opposition </w:t>
      </w:r>
      <w:r w:rsidR="00CF4308">
        <w:rPr>
          <w:rFonts w:ascii="Arial" w:hAnsi="Arial" w:cs="Arial"/>
          <w:sz w:val="20"/>
          <w:szCs w:val="20"/>
        </w:rPr>
        <w:t>ont fait</w:t>
      </w:r>
      <w:r>
        <w:rPr>
          <w:rFonts w:ascii="Arial" w:hAnsi="Arial" w:cs="Arial"/>
          <w:sz w:val="20"/>
          <w:szCs w:val="20"/>
        </w:rPr>
        <w:t xml:space="preserve"> spontanément lors de cette séance de CM </w:t>
      </w:r>
      <w:r w:rsidR="00A522EF">
        <w:rPr>
          <w:rFonts w:ascii="Arial" w:hAnsi="Arial" w:cs="Arial"/>
          <w:sz w:val="20"/>
          <w:szCs w:val="20"/>
        </w:rPr>
        <w:t xml:space="preserve">du 15/12 </w:t>
      </w:r>
      <w:r>
        <w:rPr>
          <w:rFonts w:ascii="Arial" w:hAnsi="Arial" w:cs="Arial"/>
          <w:sz w:val="20"/>
          <w:szCs w:val="20"/>
        </w:rPr>
        <w:t xml:space="preserve">ne sont mentionnés au procès verbal. Pas plus que ne sont publiées les déclarations faites </w:t>
      </w:r>
      <w:r w:rsidR="004F3049">
        <w:rPr>
          <w:rFonts w:ascii="Arial" w:hAnsi="Arial" w:cs="Arial"/>
          <w:sz w:val="20"/>
          <w:szCs w:val="20"/>
        </w:rPr>
        <w:t xml:space="preserve">également </w:t>
      </w:r>
      <w:r>
        <w:rPr>
          <w:rFonts w:ascii="Arial" w:hAnsi="Arial" w:cs="Arial"/>
          <w:sz w:val="20"/>
          <w:szCs w:val="20"/>
        </w:rPr>
        <w:t>en séance de CM le 02 février 2017</w:t>
      </w:r>
      <w:r w:rsidR="00CF4308">
        <w:rPr>
          <w:rFonts w:ascii="Arial" w:hAnsi="Arial" w:cs="Arial"/>
          <w:sz w:val="20"/>
          <w:szCs w:val="20"/>
        </w:rPr>
        <w:t xml:space="preserve"> par Mme </w:t>
      </w:r>
      <w:proofErr w:type="spellStart"/>
      <w:r w:rsidR="00CF4308">
        <w:rPr>
          <w:rFonts w:ascii="Arial" w:hAnsi="Arial" w:cs="Arial"/>
          <w:sz w:val="20"/>
          <w:szCs w:val="20"/>
        </w:rPr>
        <w:t>Brunello</w:t>
      </w:r>
      <w:proofErr w:type="spellEnd"/>
      <w:r w:rsidR="008B11D8">
        <w:rPr>
          <w:rFonts w:ascii="Arial" w:hAnsi="Arial" w:cs="Arial"/>
          <w:sz w:val="20"/>
          <w:szCs w:val="20"/>
        </w:rPr>
        <w:t xml:space="preserve"> et par L. Gallois</w:t>
      </w:r>
      <w:r w:rsidR="004F3049">
        <w:rPr>
          <w:rFonts w:ascii="Arial" w:hAnsi="Arial" w:cs="Arial"/>
          <w:sz w:val="20"/>
          <w:szCs w:val="20"/>
        </w:rPr>
        <w:t>.</w:t>
      </w:r>
    </w:p>
    <w:p w:rsidR="006C771F" w:rsidRDefault="004F3049" w:rsidP="00DE5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sz w:val="20"/>
          <w:szCs w:val="20"/>
        </w:rPr>
        <w:t>Gaudel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B11D8">
        <w:rPr>
          <w:rFonts w:ascii="Arial" w:hAnsi="Arial" w:cs="Arial"/>
          <w:sz w:val="20"/>
          <w:szCs w:val="20"/>
        </w:rPr>
        <w:t>interpelle alors les élus de la majorité pour les mettre face à leur conscience et à leur amour propre devant les agissements de MlM.</w:t>
      </w:r>
    </w:p>
    <w:p w:rsidR="008B11D8" w:rsidRDefault="008B11D8" w:rsidP="00DE5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 cette déclaration, les visages sont graves. </w:t>
      </w:r>
      <w:proofErr w:type="spellStart"/>
      <w:r>
        <w:rPr>
          <w:rFonts w:ascii="Arial" w:hAnsi="Arial" w:cs="Arial"/>
          <w:sz w:val="20"/>
          <w:szCs w:val="20"/>
        </w:rPr>
        <w:t>MlM</w:t>
      </w:r>
      <w:proofErr w:type="spellEnd"/>
      <w:r>
        <w:rPr>
          <w:rFonts w:ascii="Arial" w:hAnsi="Arial" w:cs="Arial"/>
          <w:sz w:val="20"/>
          <w:szCs w:val="20"/>
        </w:rPr>
        <w:t xml:space="preserve"> n’a plus son </w:t>
      </w:r>
      <w:r w:rsidR="004F3049">
        <w:rPr>
          <w:rFonts w:ascii="Arial" w:hAnsi="Arial" w:cs="Arial"/>
          <w:sz w:val="20"/>
          <w:szCs w:val="20"/>
        </w:rPr>
        <w:t xml:space="preserve">traditionnel </w:t>
      </w:r>
      <w:r>
        <w:rPr>
          <w:rFonts w:ascii="Arial" w:hAnsi="Arial" w:cs="Arial"/>
          <w:sz w:val="20"/>
          <w:szCs w:val="20"/>
        </w:rPr>
        <w:t xml:space="preserve">sourire condescendant lorsque s’exprime un élu de l’opposition. </w:t>
      </w:r>
      <w:proofErr w:type="spellStart"/>
      <w:r>
        <w:rPr>
          <w:rFonts w:ascii="Arial" w:hAnsi="Arial" w:cs="Arial"/>
          <w:sz w:val="20"/>
          <w:szCs w:val="20"/>
        </w:rPr>
        <w:t>MlM</w:t>
      </w:r>
      <w:proofErr w:type="spellEnd"/>
      <w:r>
        <w:rPr>
          <w:rFonts w:ascii="Arial" w:hAnsi="Arial" w:cs="Arial"/>
          <w:sz w:val="20"/>
          <w:szCs w:val="20"/>
        </w:rPr>
        <w:t xml:space="preserve"> est grave.</w:t>
      </w:r>
    </w:p>
    <w:p w:rsidR="008B11D8" w:rsidRDefault="008B11D8" w:rsidP="00DE5C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passe au vote. L’opposition refuse le vote. </w:t>
      </w:r>
      <w:r w:rsidR="00B82D62" w:rsidRPr="00B82D62">
        <w:rPr>
          <w:rFonts w:ascii="Arial" w:hAnsi="Arial" w:cs="Arial"/>
          <w:color w:val="FF0000"/>
          <w:sz w:val="20"/>
          <w:szCs w:val="20"/>
        </w:rPr>
        <w:t>Six</w:t>
      </w:r>
      <w:r>
        <w:rPr>
          <w:rFonts w:ascii="Arial" w:hAnsi="Arial" w:cs="Arial"/>
          <w:sz w:val="20"/>
          <w:szCs w:val="20"/>
        </w:rPr>
        <w:t xml:space="preserve"> élus de la majorité </w:t>
      </w:r>
      <w:r w:rsidR="00B82D62" w:rsidRPr="00B82D62">
        <w:rPr>
          <w:rFonts w:ascii="Arial" w:hAnsi="Arial" w:cs="Arial"/>
          <w:color w:val="FF0000"/>
          <w:sz w:val="20"/>
          <w:szCs w:val="20"/>
        </w:rPr>
        <w:t>s’abstiennent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MlM</w:t>
      </w:r>
      <w:proofErr w:type="spellEnd"/>
      <w:r>
        <w:rPr>
          <w:rFonts w:ascii="Arial" w:hAnsi="Arial" w:cs="Arial"/>
          <w:sz w:val="20"/>
          <w:szCs w:val="20"/>
        </w:rPr>
        <w:t xml:space="preserve"> est toujours grave. Ainsi va la démocratie municipale à Saint-Rémy</w:t>
      </w:r>
      <w:r w:rsidR="004F3049">
        <w:rPr>
          <w:rFonts w:ascii="Arial" w:hAnsi="Arial" w:cs="Arial"/>
          <w:sz w:val="20"/>
          <w:szCs w:val="20"/>
        </w:rPr>
        <w:t>.</w:t>
      </w:r>
    </w:p>
    <w:p w:rsidR="008B11D8" w:rsidRDefault="00936907" w:rsidP="00DE5C0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07">
        <w:rPr>
          <w:rFonts w:ascii="Arial" w:hAnsi="Arial" w:cs="Arial"/>
          <w:b/>
          <w:sz w:val="20"/>
          <w:szCs w:val="20"/>
          <w:u w:val="single"/>
        </w:rPr>
        <w:t>Décisions prises par Madame le Maire</w:t>
      </w:r>
    </w:p>
    <w:p w:rsidR="00936907" w:rsidRPr="00936907" w:rsidRDefault="00936907" w:rsidP="00DE5C0F">
      <w:pPr>
        <w:jc w:val="both"/>
        <w:rPr>
          <w:rFonts w:ascii="Arial" w:hAnsi="Arial" w:cs="Arial"/>
          <w:sz w:val="20"/>
          <w:szCs w:val="20"/>
        </w:rPr>
      </w:pPr>
      <w:r w:rsidRPr="00936907">
        <w:rPr>
          <w:rFonts w:ascii="Arial" w:hAnsi="Arial" w:cs="Arial"/>
          <w:sz w:val="20"/>
          <w:szCs w:val="20"/>
        </w:rPr>
        <w:t>Quelques contrats de maintenance</w:t>
      </w:r>
      <w:r>
        <w:rPr>
          <w:rFonts w:ascii="Arial" w:hAnsi="Arial" w:cs="Arial"/>
          <w:sz w:val="20"/>
          <w:szCs w:val="20"/>
        </w:rPr>
        <w:t xml:space="preserve">, dont ceux des 7 </w:t>
      </w:r>
      <w:r w:rsidR="00DA4316">
        <w:rPr>
          <w:rFonts w:ascii="Arial" w:hAnsi="Arial" w:cs="Arial"/>
          <w:sz w:val="20"/>
          <w:szCs w:val="20"/>
        </w:rPr>
        <w:t>défibrillateurs</w:t>
      </w:r>
    </w:p>
    <w:sectPr w:rsidR="00936907" w:rsidRPr="00936907" w:rsidSect="00C30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ED" w:rsidRDefault="006627ED" w:rsidP="0087110E">
      <w:pPr>
        <w:spacing w:after="0" w:line="240" w:lineRule="auto"/>
      </w:pPr>
      <w:r>
        <w:separator/>
      </w:r>
    </w:p>
  </w:endnote>
  <w:endnote w:type="continuationSeparator" w:id="0">
    <w:p w:rsidR="006627ED" w:rsidRDefault="006627ED" w:rsidP="0087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0E" w:rsidRPr="0087110E" w:rsidRDefault="0087110E" w:rsidP="0087110E">
    <w:pPr>
      <w:pStyle w:val="Pieddepage"/>
      <w:jc w:val="right"/>
      <w:rPr>
        <w:sz w:val="16"/>
        <w:szCs w:val="16"/>
      </w:rPr>
    </w:pPr>
    <w:r w:rsidRPr="0087110E">
      <w:rPr>
        <w:sz w:val="16"/>
        <w:szCs w:val="16"/>
      </w:rPr>
      <w:t>2017-03-09_CM_V1</w:t>
    </w:r>
  </w:p>
  <w:p w:rsidR="0087110E" w:rsidRDefault="008711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ED" w:rsidRDefault="006627ED" w:rsidP="0087110E">
      <w:pPr>
        <w:spacing w:after="0" w:line="240" w:lineRule="auto"/>
      </w:pPr>
      <w:r>
        <w:separator/>
      </w:r>
    </w:p>
  </w:footnote>
  <w:footnote w:type="continuationSeparator" w:id="0">
    <w:p w:rsidR="006627ED" w:rsidRDefault="006627ED" w:rsidP="0087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389"/>
    <w:multiLevelType w:val="hybridMultilevel"/>
    <w:tmpl w:val="320C5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662"/>
    <w:multiLevelType w:val="hybridMultilevel"/>
    <w:tmpl w:val="619874E6"/>
    <w:lvl w:ilvl="0" w:tplc="D8C8F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24C49"/>
    <w:multiLevelType w:val="hybridMultilevel"/>
    <w:tmpl w:val="619874E6"/>
    <w:lvl w:ilvl="0" w:tplc="D8C8F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20375"/>
    <w:multiLevelType w:val="hybridMultilevel"/>
    <w:tmpl w:val="968E5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65FC6"/>
    <w:multiLevelType w:val="hybridMultilevel"/>
    <w:tmpl w:val="D7E4B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8153A"/>
    <w:multiLevelType w:val="hybridMultilevel"/>
    <w:tmpl w:val="1E644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14B69"/>
    <w:multiLevelType w:val="hybridMultilevel"/>
    <w:tmpl w:val="86644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7CA"/>
    <w:multiLevelType w:val="hybridMultilevel"/>
    <w:tmpl w:val="F3BE5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A5BFE"/>
    <w:multiLevelType w:val="hybridMultilevel"/>
    <w:tmpl w:val="D2AC9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6A"/>
    <w:rsid w:val="00001989"/>
    <w:rsid w:val="000156AD"/>
    <w:rsid w:val="00024E35"/>
    <w:rsid w:val="00044F48"/>
    <w:rsid w:val="00046CE9"/>
    <w:rsid w:val="00095C6A"/>
    <w:rsid w:val="000A589A"/>
    <w:rsid w:val="000D2635"/>
    <w:rsid w:val="000F7CE8"/>
    <w:rsid w:val="00110F5C"/>
    <w:rsid w:val="00124443"/>
    <w:rsid w:val="00170A59"/>
    <w:rsid w:val="001B41C1"/>
    <w:rsid w:val="001C5260"/>
    <w:rsid w:val="00217A71"/>
    <w:rsid w:val="00225C59"/>
    <w:rsid w:val="002333B1"/>
    <w:rsid w:val="0023598F"/>
    <w:rsid w:val="00250B7B"/>
    <w:rsid w:val="0027660A"/>
    <w:rsid w:val="00387ACB"/>
    <w:rsid w:val="003E1AE4"/>
    <w:rsid w:val="0041773B"/>
    <w:rsid w:val="0044262E"/>
    <w:rsid w:val="00447004"/>
    <w:rsid w:val="004D4DAE"/>
    <w:rsid w:val="004F3049"/>
    <w:rsid w:val="00502FA6"/>
    <w:rsid w:val="005062CB"/>
    <w:rsid w:val="00587A57"/>
    <w:rsid w:val="005909C1"/>
    <w:rsid w:val="005C6EE2"/>
    <w:rsid w:val="005D77A7"/>
    <w:rsid w:val="005F16F2"/>
    <w:rsid w:val="00620CE7"/>
    <w:rsid w:val="00652F91"/>
    <w:rsid w:val="006627ED"/>
    <w:rsid w:val="006A3C3E"/>
    <w:rsid w:val="006A5C54"/>
    <w:rsid w:val="006C771F"/>
    <w:rsid w:val="006F5E92"/>
    <w:rsid w:val="006F634D"/>
    <w:rsid w:val="00702C30"/>
    <w:rsid w:val="00723570"/>
    <w:rsid w:val="0073157A"/>
    <w:rsid w:val="00763722"/>
    <w:rsid w:val="007678DD"/>
    <w:rsid w:val="00774C75"/>
    <w:rsid w:val="007B03B5"/>
    <w:rsid w:val="007B5BA7"/>
    <w:rsid w:val="007C3E32"/>
    <w:rsid w:val="00850755"/>
    <w:rsid w:val="0087110E"/>
    <w:rsid w:val="008B11D8"/>
    <w:rsid w:val="008B659E"/>
    <w:rsid w:val="008E6D01"/>
    <w:rsid w:val="008F4C66"/>
    <w:rsid w:val="008F5F80"/>
    <w:rsid w:val="00921E1A"/>
    <w:rsid w:val="00936907"/>
    <w:rsid w:val="00992589"/>
    <w:rsid w:val="009B236D"/>
    <w:rsid w:val="00A513B5"/>
    <w:rsid w:val="00A522EF"/>
    <w:rsid w:val="00A613EE"/>
    <w:rsid w:val="00A93301"/>
    <w:rsid w:val="00AA2241"/>
    <w:rsid w:val="00AA7AA5"/>
    <w:rsid w:val="00AD361E"/>
    <w:rsid w:val="00B12FB0"/>
    <w:rsid w:val="00B46F1C"/>
    <w:rsid w:val="00B60099"/>
    <w:rsid w:val="00B82637"/>
    <w:rsid w:val="00B82D62"/>
    <w:rsid w:val="00B97895"/>
    <w:rsid w:val="00BA061B"/>
    <w:rsid w:val="00BB6C28"/>
    <w:rsid w:val="00C2182F"/>
    <w:rsid w:val="00C30DF6"/>
    <w:rsid w:val="00C41845"/>
    <w:rsid w:val="00CC2F68"/>
    <w:rsid w:val="00CC67E8"/>
    <w:rsid w:val="00CF4308"/>
    <w:rsid w:val="00D204A6"/>
    <w:rsid w:val="00D4069B"/>
    <w:rsid w:val="00D63B6F"/>
    <w:rsid w:val="00D72FB5"/>
    <w:rsid w:val="00DA0606"/>
    <w:rsid w:val="00DA4316"/>
    <w:rsid w:val="00DB3C68"/>
    <w:rsid w:val="00DD0DD2"/>
    <w:rsid w:val="00DE5C0F"/>
    <w:rsid w:val="00DF4AFB"/>
    <w:rsid w:val="00E36539"/>
    <w:rsid w:val="00E570C1"/>
    <w:rsid w:val="00E75998"/>
    <w:rsid w:val="00E83686"/>
    <w:rsid w:val="00EB1EBC"/>
    <w:rsid w:val="00F3757E"/>
    <w:rsid w:val="00F47700"/>
    <w:rsid w:val="00F5273D"/>
    <w:rsid w:val="00F76E23"/>
    <w:rsid w:val="00F77C08"/>
    <w:rsid w:val="00FC3929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6"/>
  </w:style>
  <w:style w:type="paragraph" w:styleId="Titre2">
    <w:name w:val="heading 2"/>
    <w:basedOn w:val="Normal"/>
    <w:link w:val="Titre2Car"/>
    <w:uiPriority w:val="9"/>
    <w:qFormat/>
    <w:rsid w:val="00110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CE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10F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110E"/>
  </w:style>
  <w:style w:type="paragraph" w:styleId="Pieddepage">
    <w:name w:val="footer"/>
    <w:basedOn w:val="Normal"/>
    <w:link w:val="PieddepageCar"/>
    <w:uiPriority w:val="99"/>
    <w:unhideWhenUsed/>
    <w:rsid w:val="008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10E"/>
  </w:style>
  <w:style w:type="paragraph" w:styleId="Textedebulles">
    <w:name w:val="Balloon Text"/>
    <w:basedOn w:val="Normal"/>
    <w:link w:val="TextedebullesCar"/>
    <w:uiPriority w:val="99"/>
    <w:semiHidden/>
    <w:unhideWhenUsed/>
    <w:rsid w:val="0087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8B90C-9B57-4344-8CD0-61AFB267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1713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6</cp:revision>
  <cp:lastPrinted>2016-07-05T16:58:00Z</cp:lastPrinted>
  <dcterms:created xsi:type="dcterms:W3CDTF">2017-03-18T19:47:00Z</dcterms:created>
  <dcterms:modified xsi:type="dcterms:W3CDTF">2017-03-18T21:15:00Z</dcterms:modified>
</cp:coreProperties>
</file>